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E45A586" w14:textId="77777777" w:rsidR="00E2244B" w:rsidRDefault="00975993">
      <w:pPr>
        <w:pStyle w:val="Title"/>
        <w:spacing w:after="0"/>
      </w:pPr>
      <w:r>
        <w:rPr>
          <w:i/>
          <w:sz w:val="36"/>
          <w:szCs w:val="36"/>
        </w:rPr>
        <w:t>Plan for:</w:t>
      </w:r>
    </w:p>
    <w:p w14:paraId="70EBC810" w14:textId="77777777" w:rsidR="00E2244B" w:rsidRDefault="00975993">
      <w:pPr>
        <w:pStyle w:val="Title"/>
      </w:pPr>
      <w:r>
        <w:t>Inactivation of Concepts Representing Product Role in Product Hierarchy</w:t>
      </w:r>
    </w:p>
    <w:p w14:paraId="20670B78" w14:textId="77777777" w:rsidR="00E2244B" w:rsidRDefault="00975993">
      <w:pPr>
        <w:pStyle w:val="Heading2"/>
      </w:pPr>
      <w:bookmarkStart w:id="0" w:name="h.gjdgxs" w:colFirst="0" w:colLast="0"/>
      <w:bookmarkEnd w:id="0"/>
      <w:r>
        <w:t>Version Information</w:t>
      </w:r>
    </w:p>
    <w:tbl>
      <w:tblPr>
        <w:tblStyle w:val="a"/>
        <w:tblW w:w="766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08"/>
        <w:gridCol w:w="4860"/>
      </w:tblGrid>
      <w:tr w:rsidR="00E2244B" w14:paraId="369364AD" w14:textId="77777777">
        <w:tc>
          <w:tcPr>
            <w:tcW w:w="2808" w:type="dxa"/>
          </w:tcPr>
          <w:p w14:paraId="2C2FC599" w14:textId="77777777" w:rsidR="00E2244B" w:rsidRDefault="00975993">
            <w:r>
              <w:t>Document Author(s):</w:t>
            </w:r>
          </w:p>
        </w:tc>
        <w:tc>
          <w:tcPr>
            <w:tcW w:w="4860" w:type="dxa"/>
          </w:tcPr>
          <w:p w14:paraId="3FBC519A" w14:textId="77777777" w:rsidR="00E2244B" w:rsidRDefault="00975993">
            <w:r>
              <w:t>Toni Morrison</w:t>
            </w:r>
          </w:p>
        </w:tc>
      </w:tr>
      <w:tr w:rsidR="00E2244B" w14:paraId="78FF644A" w14:textId="77777777">
        <w:tc>
          <w:tcPr>
            <w:tcW w:w="2808" w:type="dxa"/>
          </w:tcPr>
          <w:p w14:paraId="4F8A119F" w14:textId="77777777" w:rsidR="00E2244B" w:rsidRDefault="00975993">
            <w:r>
              <w:t>Version:</w:t>
            </w:r>
          </w:p>
        </w:tc>
        <w:tc>
          <w:tcPr>
            <w:tcW w:w="4860" w:type="dxa"/>
          </w:tcPr>
          <w:p w14:paraId="7ED2D341" w14:textId="77777777" w:rsidR="00E2244B" w:rsidRDefault="00975993">
            <w:r>
              <w:t>1.0</w:t>
            </w:r>
          </w:p>
        </w:tc>
      </w:tr>
      <w:tr w:rsidR="00E2244B" w14:paraId="071D2A36" w14:textId="77777777">
        <w:tc>
          <w:tcPr>
            <w:tcW w:w="2808" w:type="dxa"/>
          </w:tcPr>
          <w:p w14:paraId="78B75880" w14:textId="77777777" w:rsidR="00E2244B" w:rsidRDefault="00975993">
            <w:r>
              <w:t>Date Created:</w:t>
            </w:r>
          </w:p>
        </w:tc>
        <w:tc>
          <w:tcPr>
            <w:tcW w:w="4860" w:type="dxa"/>
          </w:tcPr>
          <w:p w14:paraId="2CCB1CD0" w14:textId="799DE687" w:rsidR="00E2244B" w:rsidRDefault="00975993">
            <w:r>
              <w:t>2015-02-</w:t>
            </w:r>
            <w:r w:rsidR="004E49E9">
              <w:t>22</w:t>
            </w:r>
          </w:p>
        </w:tc>
      </w:tr>
      <w:tr w:rsidR="00E2244B" w14:paraId="179E9726" w14:textId="77777777">
        <w:tc>
          <w:tcPr>
            <w:tcW w:w="2808" w:type="dxa"/>
          </w:tcPr>
          <w:p w14:paraId="04E91A82" w14:textId="77777777" w:rsidR="00E2244B" w:rsidRDefault="00975993">
            <w:r>
              <w:t>Document status</w:t>
            </w:r>
          </w:p>
        </w:tc>
        <w:tc>
          <w:tcPr>
            <w:tcW w:w="4860" w:type="dxa"/>
          </w:tcPr>
          <w:p w14:paraId="7DAAAC3D" w14:textId="77777777" w:rsidR="00E2244B" w:rsidRDefault="00975993">
            <w:r>
              <w:t>Draft</w:t>
            </w:r>
          </w:p>
        </w:tc>
      </w:tr>
      <w:tr w:rsidR="00E2244B" w14:paraId="2C8B7C7A" w14:textId="77777777">
        <w:tc>
          <w:tcPr>
            <w:tcW w:w="2808" w:type="dxa"/>
          </w:tcPr>
          <w:p w14:paraId="3A19515D" w14:textId="77777777" w:rsidR="00E2244B" w:rsidRDefault="00975993">
            <w:r>
              <w:t>Related Tracker Artifact:</w:t>
            </w:r>
          </w:p>
        </w:tc>
        <w:tc>
          <w:tcPr>
            <w:tcW w:w="4860" w:type="dxa"/>
          </w:tcPr>
          <w:p w14:paraId="78533E57" w14:textId="77777777" w:rsidR="00E2244B" w:rsidRDefault="00975993">
            <w:r>
              <w:t>IHTSDO-946 Role Subhierarchy</w:t>
            </w:r>
          </w:p>
        </w:tc>
      </w:tr>
    </w:tbl>
    <w:p w14:paraId="7E332B4F" w14:textId="77777777" w:rsidR="00E2244B" w:rsidRDefault="00975993">
      <w:pPr>
        <w:pStyle w:val="Heading2"/>
      </w:pPr>
      <w:bookmarkStart w:id="1" w:name="h.30j0zll" w:colFirst="0" w:colLast="0"/>
      <w:bookmarkEnd w:id="1"/>
      <w:r>
        <w:t>Document review</w:t>
      </w:r>
    </w:p>
    <w:tbl>
      <w:tblPr>
        <w:tblStyle w:val="a0"/>
        <w:tblW w:w="924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0"/>
        <w:gridCol w:w="1438"/>
        <w:gridCol w:w="4724"/>
      </w:tblGrid>
      <w:tr w:rsidR="00E2244B" w14:paraId="756F8525" w14:textId="77777777">
        <w:tc>
          <w:tcPr>
            <w:tcW w:w="3080" w:type="dxa"/>
          </w:tcPr>
          <w:p w14:paraId="0C11717C" w14:textId="77777777" w:rsidR="00E2244B" w:rsidRDefault="00975993">
            <w:pPr>
              <w:pStyle w:val="Heading4"/>
              <w:jc w:val="center"/>
              <w:outlineLvl w:val="3"/>
            </w:pPr>
            <w:r>
              <w:t>Reviewer</w:t>
            </w:r>
          </w:p>
        </w:tc>
        <w:tc>
          <w:tcPr>
            <w:tcW w:w="1438" w:type="dxa"/>
          </w:tcPr>
          <w:p w14:paraId="143B5839" w14:textId="77777777" w:rsidR="00E2244B" w:rsidRDefault="00975993">
            <w:pPr>
              <w:pStyle w:val="Heading4"/>
              <w:jc w:val="center"/>
              <w:outlineLvl w:val="3"/>
            </w:pPr>
            <w:r>
              <w:t>Review date</w:t>
            </w:r>
          </w:p>
        </w:tc>
        <w:tc>
          <w:tcPr>
            <w:tcW w:w="4724" w:type="dxa"/>
          </w:tcPr>
          <w:p w14:paraId="43B442B2" w14:textId="77777777" w:rsidR="00E2244B" w:rsidRDefault="00975993">
            <w:pPr>
              <w:pStyle w:val="Heading4"/>
              <w:jc w:val="center"/>
              <w:outlineLvl w:val="3"/>
            </w:pPr>
            <w:r>
              <w:t>Comment</w:t>
            </w:r>
          </w:p>
        </w:tc>
      </w:tr>
      <w:tr w:rsidR="00E2244B" w14:paraId="60A4480A" w14:textId="77777777">
        <w:tc>
          <w:tcPr>
            <w:tcW w:w="3080" w:type="dxa"/>
          </w:tcPr>
          <w:p w14:paraId="5253DE84" w14:textId="77777777" w:rsidR="00E2244B" w:rsidRDefault="00975993">
            <w:r>
              <w:t>Ian Green</w:t>
            </w:r>
          </w:p>
        </w:tc>
        <w:tc>
          <w:tcPr>
            <w:tcW w:w="1438" w:type="dxa"/>
          </w:tcPr>
          <w:p w14:paraId="768C5461" w14:textId="18329439" w:rsidR="00E2244B" w:rsidRDefault="004E49E9">
            <w:r>
              <w:t>2015-02-18</w:t>
            </w:r>
          </w:p>
        </w:tc>
        <w:tc>
          <w:tcPr>
            <w:tcW w:w="4724" w:type="dxa"/>
          </w:tcPr>
          <w:p w14:paraId="008DF2B2" w14:textId="676D0CAC" w:rsidR="00E2244B" w:rsidRDefault="004E49E9">
            <w:r>
              <w:t>Comments incorporated into document.</w:t>
            </w:r>
          </w:p>
        </w:tc>
      </w:tr>
      <w:tr w:rsidR="00E2244B" w14:paraId="05470D1B" w14:textId="77777777">
        <w:tc>
          <w:tcPr>
            <w:tcW w:w="3080" w:type="dxa"/>
          </w:tcPr>
          <w:p w14:paraId="196C9C60" w14:textId="77777777" w:rsidR="00E2244B" w:rsidRDefault="00975993">
            <w:r>
              <w:t>Jim Case</w:t>
            </w:r>
          </w:p>
        </w:tc>
        <w:tc>
          <w:tcPr>
            <w:tcW w:w="1438" w:type="dxa"/>
          </w:tcPr>
          <w:p w14:paraId="76B7CDA9" w14:textId="77777777" w:rsidR="00E2244B" w:rsidRDefault="00E2244B"/>
        </w:tc>
        <w:tc>
          <w:tcPr>
            <w:tcW w:w="4724" w:type="dxa"/>
          </w:tcPr>
          <w:p w14:paraId="0459D4D8" w14:textId="77777777" w:rsidR="00E2244B" w:rsidRDefault="00E2244B"/>
        </w:tc>
      </w:tr>
      <w:tr w:rsidR="00E2244B" w14:paraId="624E51BA" w14:textId="77777777">
        <w:tc>
          <w:tcPr>
            <w:tcW w:w="3080" w:type="dxa"/>
          </w:tcPr>
          <w:p w14:paraId="11CE85D9" w14:textId="77777777" w:rsidR="00E2244B" w:rsidRDefault="00975993">
            <w:r>
              <w:rPr>
                <w:highlight w:val="yellow"/>
              </w:rPr>
              <w:t>To be determined</w:t>
            </w:r>
          </w:p>
        </w:tc>
        <w:tc>
          <w:tcPr>
            <w:tcW w:w="1438" w:type="dxa"/>
          </w:tcPr>
          <w:p w14:paraId="3AF1A2C9" w14:textId="77777777" w:rsidR="00E2244B" w:rsidRDefault="00E2244B"/>
        </w:tc>
        <w:tc>
          <w:tcPr>
            <w:tcW w:w="4724" w:type="dxa"/>
          </w:tcPr>
          <w:p w14:paraId="62FEC166" w14:textId="77777777" w:rsidR="00E2244B" w:rsidRDefault="00E2244B"/>
        </w:tc>
      </w:tr>
    </w:tbl>
    <w:p w14:paraId="71A22715" w14:textId="77777777" w:rsidR="00E2244B" w:rsidRDefault="00E2244B">
      <w:pPr>
        <w:pStyle w:val="Heading2"/>
        <w:spacing w:before="0"/>
      </w:pPr>
      <w:bookmarkStart w:id="2" w:name="h.1fob9te" w:colFirst="0" w:colLast="0"/>
      <w:bookmarkEnd w:id="2"/>
    </w:p>
    <w:p w14:paraId="74C23AA6" w14:textId="77777777" w:rsidR="00E2244B" w:rsidRDefault="00975993">
      <w:pPr>
        <w:pStyle w:val="Heading2"/>
        <w:spacing w:before="0"/>
      </w:pPr>
      <w:r>
        <w:t>Statement of problem as requested or initially identified</w:t>
      </w:r>
    </w:p>
    <w:p w14:paraId="5A50F368" w14:textId="77777777" w:rsidR="00E2244B" w:rsidRDefault="00975993">
      <w:pPr>
        <w:spacing w:after="0"/>
      </w:pPr>
      <w:r>
        <w:t>The purpose of this project is to inactivate concepts representing product role that currently exist in the Product Hierarchy.</w:t>
      </w:r>
    </w:p>
    <w:p w14:paraId="6E96B56B" w14:textId="77777777" w:rsidR="00E2244B" w:rsidRDefault="00E2244B">
      <w:pPr>
        <w:spacing w:after="0"/>
      </w:pPr>
    </w:p>
    <w:p w14:paraId="26BAC581" w14:textId="77777777" w:rsidR="00E2244B" w:rsidRDefault="00975993">
      <w:pPr>
        <w:spacing w:after="0"/>
      </w:pPr>
      <w:r>
        <w:t>Concepts representing product role need to be removed from the Product Hierarchy for the following reasons:</w:t>
      </w:r>
    </w:p>
    <w:p w14:paraId="6637B49C" w14:textId="77777777" w:rsidR="00E2244B" w:rsidRDefault="00E2244B">
      <w:pPr>
        <w:spacing w:after="0"/>
      </w:pPr>
    </w:p>
    <w:p w14:paraId="0218C135" w14:textId="77777777" w:rsidR="00E2244B" w:rsidRDefault="00975993">
      <w:pPr>
        <w:numPr>
          <w:ilvl w:val="0"/>
          <w:numId w:val="1"/>
        </w:numPr>
        <w:spacing w:after="0"/>
        <w:ind w:hanging="360"/>
        <w:contextualSpacing/>
      </w:pPr>
      <w:r>
        <w:t>Inclusion of these concepts in the Product Hierarchy results in overloaded |Is a| relationships and clinically incorrect inferred referred relationships.</w:t>
      </w:r>
    </w:p>
    <w:p w14:paraId="0AB8BD63" w14:textId="77777777" w:rsidR="00E2244B" w:rsidRDefault="00975993">
      <w:pPr>
        <w:numPr>
          <w:ilvl w:val="0"/>
          <w:numId w:val="1"/>
        </w:numPr>
        <w:spacing w:after="0"/>
        <w:ind w:hanging="360"/>
        <w:contextualSpacing/>
      </w:pPr>
      <w:r>
        <w:t>Inclusion of these primitive concepts in the Product Hierarchy results in the inability to fully define large numbers of Medicinal Entity and Medicinal Form concepts using sound modeling practices.</w:t>
      </w:r>
    </w:p>
    <w:p w14:paraId="6C463C1B" w14:textId="77777777" w:rsidR="00E2244B" w:rsidRDefault="00975993">
      <w:pPr>
        <w:numPr>
          <w:ilvl w:val="0"/>
          <w:numId w:val="1"/>
        </w:numPr>
        <w:spacing w:after="0"/>
        <w:ind w:hanging="360"/>
        <w:contextualSpacing/>
      </w:pPr>
      <w:r>
        <w:t>The association between a concept describing a product and a product role represents knowledge that is outside of the scope of SNOMED CT.</w:t>
      </w:r>
    </w:p>
    <w:p w14:paraId="5D7CD108" w14:textId="77777777" w:rsidR="00E2244B" w:rsidRDefault="00975993">
      <w:pPr>
        <w:numPr>
          <w:ilvl w:val="0"/>
          <w:numId w:val="1"/>
        </w:numPr>
        <w:spacing w:after="0"/>
        <w:ind w:hanging="360"/>
        <w:contextualSpacing/>
      </w:pPr>
      <w:r>
        <w:t>Product role may vary across Member countries.</w:t>
      </w:r>
    </w:p>
    <w:p w14:paraId="186C0CEE" w14:textId="77777777" w:rsidR="00E2244B" w:rsidRDefault="00E2244B">
      <w:pPr>
        <w:spacing w:after="0"/>
        <w:ind w:left="720"/>
      </w:pPr>
    </w:p>
    <w:p w14:paraId="0438C4F5" w14:textId="77777777" w:rsidR="00E2244B" w:rsidRDefault="00975993">
      <w:pPr>
        <w:pStyle w:val="Heading2"/>
        <w:spacing w:before="0"/>
      </w:pPr>
      <w:bookmarkStart w:id="3" w:name="h.3znysh7" w:colFirst="0" w:colLast="0"/>
      <w:bookmarkEnd w:id="3"/>
      <w:r>
        <w:t>Relevance to International edition</w:t>
      </w:r>
    </w:p>
    <w:p w14:paraId="10E88ADA" w14:textId="77777777" w:rsidR="00E2244B" w:rsidRDefault="00975993">
      <w:pPr>
        <w:spacing w:after="0"/>
      </w:pPr>
      <w:r>
        <w:t>The incorrect relationships in the Product Hierarchy cannot be corrected and the hierarchy cannot be effectively and efficiently maintained unless these concepts are removed from the hierarchy.</w:t>
      </w:r>
    </w:p>
    <w:p w14:paraId="4423883D" w14:textId="77777777" w:rsidR="00E2244B" w:rsidRDefault="00E2244B">
      <w:pPr>
        <w:spacing w:after="0"/>
      </w:pPr>
    </w:p>
    <w:p w14:paraId="222E6B19" w14:textId="77777777" w:rsidR="00E2244B" w:rsidRDefault="00975993">
      <w:pPr>
        <w:pStyle w:val="Heading2"/>
        <w:spacing w:before="0"/>
      </w:pPr>
      <w:bookmarkStart w:id="4" w:name="h.2et92p0" w:colFirst="0" w:colLast="0"/>
      <w:bookmarkEnd w:id="4"/>
      <w:r>
        <w:t>Related changes impacted by this content development request</w:t>
      </w:r>
    </w:p>
    <w:p w14:paraId="69CF56E0" w14:textId="77777777" w:rsidR="00E2244B" w:rsidRDefault="00975993">
      <w:pPr>
        <w:spacing w:after="0"/>
      </w:pPr>
      <w:r>
        <w:t>A new method of creating and using concepts representing roles in SNOMED CT is needed. This work will be addressed in a separate document.</w:t>
      </w:r>
    </w:p>
    <w:p w14:paraId="5244C370" w14:textId="77777777" w:rsidR="00E2244B" w:rsidRDefault="00E2244B">
      <w:pPr>
        <w:spacing w:after="0"/>
      </w:pPr>
    </w:p>
    <w:p w14:paraId="330A8764" w14:textId="77777777" w:rsidR="00E2244B" w:rsidRDefault="00975993">
      <w:pPr>
        <w:pStyle w:val="Heading2"/>
        <w:spacing w:before="0"/>
      </w:pPr>
      <w:bookmarkStart w:id="5" w:name="h.tyjcwt" w:colFirst="0" w:colLast="0"/>
      <w:bookmarkEnd w:id="5"/>
      <w:r>
        <w:t>Agreed scope statement</w:t>
      </w:r>
    </w:p>
    <w:p w14:paraId="35F8C9CA" w14:textId="77777777" w:rsidR="00E2244B" w:rsidRDefault="00975993">
      <w:pPr>
        <w:spacing w:after="0"/>
      </w:pPr>
      <w:r>
        <w:t>The scope of work described in this project is limited to the inactivation of concepts representing product role that exist in the Product Hierarchy.</w:t>
      </w:r>
    </w:p>
    <w:p w14:paraId="246228A5" w14:textId="77777777" w:rsidR="00E2244B" w:rsidRDefault="00E2244B">
      <w:pPr>
        <w:spacing w:after="0"/>
      </w:pPr>
    </w:p>
    <w:p w14:paraId="64BE08BF" w14:textId="77777777" w:rsidR="00E2244B" w:rsidRDefault="00975993">
      <w:pPr>
        <w:numPr>
          <w:ilvl w:val="0"/>
          <w:numId w:val="3"/>
        </w:numPr>
        <w:spacing w:after="0"/>
        <w:ind w:hanging="360"/>
        <w:contextualSpacing/>
      </w:pPr>
      <w:r>
        <w:lastRenderedPageBreak/>
        <w:t>A small number of grouper concepts that do not represent product role but that cannot be fully defined will also be addressed as part of this project.</w:t>
      </w:r>
    </w:p>
    <w:p w14:paraId="69627A2D" w14:textId="77777777" w:rsidR="00E2244B" w:rsidRDefault="00E2244B">
      <w:pPr>
        <w:spacing w:after="0"/>
        <w:ind w:left="720"/>
      </w:pPr>
    </w:p>
    <w:p w14:paraId="01F5F4AE" w14:textId="77777777" w:rsidR="00E2244B" w:rsidRDefault="00975993">
      <w:pPr>
        <w:spacing w:after="0"/>
      </w:pPr>
      <w:r>
        <w:t>Concepts representing roles in other SNOMED CT hierarchies will be addressed in separate documentation.</w:t>
      </w:r>
    </w:p>
    <w:p w14:paraId="53B87301" w14:textId="77777777" w:rsidR="00E2244B" w:rsidRDefault="00E2244B">
      <w:pPr>
        <w:spacing w:after="0"/>
      </w:pPr>
    </w:p>
    <w:p w14:paraId="6620C541" w14:textId="77777777" w:rsidR="00E2244B" w:rsidRDefault="00975993">
      <w:pPr>
        <w:spacing w:after="0"/>
      </w:pPr>
      <w:bookmarkStart w:id="6" w:name="h.3dy6vkm" w:colFirst="0" w:colLast="0"/>
      <w:bookmarkEnd w:id="6"/>
      <w:r>
        <w:rPr>
          <w:rFonts w:ascii="Cambria" w:eastAsia="Cambria" w:hAnsi="Cambria" w:cs="Cambria"/>
          <w:b/>
          <w:color w:val="4F81BD"/>
          <w:sz w:val="26"/>
          <w:szCs w:val="26"/>
        </w:rPr>
        <w:t>Identify additional changes</w:t>
      </w:r>
      <w:r>
        <w:tab/>
      </w:r>
    </w:p>
    <w:p w14:paraId="123C41EE" w14:textId="77777777" w:rsidR="00E2244B" w:rsidRDefault="00975993">
      <w:pPr>
        <w:spacing w:after="0"/>
      </w:pPr>
      <w:r>
        <w:t>None known at this time. These concepts are not targets of relationships with concepts outside of the Product Hierarchy.</w:t>
      </w:r>
    </w:p>
    <w:p w14:paraId="2CBA0FD8" w14:textId="77777777" w:rsidR="00E2244B" w:rsidRDefault="00E2244B">
      <w:pPr>
        <w:spacing w:after="0"/>
      </w:pPr>
    </w:p>
    <w:p w14:paraId="78FE96C6" w14:textId="77777777" w:rsidR="00E2244B" w:rsidRDefault="00975993">
      <w:pPr>
        <w:spacing w:after="0"/>
      </w:pPr>
      <w:bookmarkStart w:id="7" w:name="h.1t3h5sf" w:colFirst="0" w:colLast="0"/>
      <w:bookmarkEnd w:id="7"/>
      <w:r>
        <w:rPr>
          <w:rFonts w:ascii="Cambria" w:eastAsia="Cambria" w:hAnsi="Cambria" w:cs="Cambria"/>
          <w:b/>
          <w:color w:val="4F81BD"/>
          <w:sz w:val="26"/>
          <w:szCs w:val="26"/>
        </w:rPr>
        <w:t>Solution proposed</w:t>
      </w:r>
    </w:p>
    <w:p w14:paraId="59EB2ACE" w14:textId="77777777" w:rsidR="00E2244B" w:rsidRDefault="00975993">
      <w:pPr>
        <w:spacing w:after="0"/>
      </w:pPr>
      <w:r>
        <w:t>Grouper concepts representing product role in the Product Hierarchy will be inactivated.</w:t>
      </w:r>
    </w:p>
    <w:p w14:paraId="2DD60ADC" w14:textId="77777777" w:rsidR="00E2244B" w:rsidRDefault="00E2244B">
      <w:pPr>
        <w:spacing w:after="0"/>
      </w:pPr>
    </w:p>
    <w:p w14:paraId="076B7497" w14:textId="77777777" w:rsidR="00E2244B" w:rsidRDefault="00975993">
      <w:pPr>
        <w:spacing w:after="0"/>
      </w:pPr>
      <w:bookmarkStart w:id="8" w:name="h.4d34og8" w:colFirst="0" w:colLast="0"/>
      <w:bookmarkEnd w:id="8"/>
      <w:r>
        <w:rPr>
          <w:rFonts w:ascii="Cambria" w:eastAsia="Cambria" w:hAnsi="Cambria" w:cs="Cambria"/>
          <w:b/>
          <w:color w:val="4F81BD"/>
          <w:sz w:val="26"/>
          <w:szCs w:val="26"/>
        </w:rPr>
        <w:t>Stakeholder input</w:t>
      </w:r>
    </w:p>
    <w:p w14:paraId="40647017" w14:textId="77777777" w:rsidR="00E2244B" w:rsidRDefault="00975993">
      <w:pPr>
        <w:spacing w:after="0"/>
      </w:pPr>
      <w:r>
        <w:t>The inclusion of relationships in the Product Hierarchy that do not meet the criteria of being always and necessarily true, and that may even be clinically incorrect or nonsensical, is a well-known and long-standing concern.</w:t>
      </w:r>
    </w:p>
    <w:p w14:paraId="682CF4C6" w14:textId="77777777" w:rsidR="00E2244B" w:rsidRDefault="00E2244B">
      <w:pPr>
        <w:spacing w:after="0"/>
      </w:pPr>
    </w:p>
    <w:p w14:paraId="1FB748A4" w14:textId="77777777" w:rsidR="00E2244B" w:rsidRDefault="00975993">
      <w:pPr>
        <w:spacing w:after="0"/>
      </w:pPr>
      <w:r>
        <w:t>Members have identified improving the quality of SNOMED CT as a priority initiative.</w:t>
      </w:r>
    </w:p>
    <w:p w14:paraId="556A86F4" w14:textId="77777777" w:rsidR="00E2244B" w:rsidRDefault="00E2244B">
      <w:pPr>
        <w:spacing w:after="0"/>
      </w:pPr>
    </w:p>
    <w:p w14:paraId="72C83480" w14:textId="77777777" w:rsidR="00E2244B" w:rsidRDefault="00975993">
      <w:pPr>
        <w:spacing w:after="0"/>
      </w:pPr>
      <w:bookmarkStart w:id="9" w:name="h.2s8eyo1" w:colFirst="0" w:colLast="0"/>
      <w:bookmarkEnd w:id="9"/>
      <w:r>
        <w:rPr>
          <w:rFonts w:ascii="Cambria" w:eastAsia="Cambria" w:hAnsi="Cambria" w:cs="Cambria"/>
          <w:b/>
          <w:color w:val="4F81BD"/>
          <w:sz w:val="26"/>
          <w:szCs w:val="26"/>
        </w:rPr>
        <w:t>Risk assessment</w:t>
      </w:r>
    </w:p>
    <w:p w14:paraId="059307FE" w14:textId="77777777" w:rsidR="00E2244B" w:rsidRDefault="00975993">
      <w:pPr>
        <w:spacing w:after="0"/>
      </w:pPr>
      <w:r>
        <w:t>Risks of not addressing the problem include:</w:t>
      </w:r>
    </w:p>
    <w:p w14:paraId="74A6478E" w14:textId="77777777" w:rsidR="00E2244B" w:rsidRDefault="00E2244B">
      <w:pPr>
        <w:spacing w:after="0"/>
      </w:pPr>
    </w:p>
    <w:p w14:paraId="2A13F9D7" w14:textId="77777777" w:rsidR="00E2244B" w:rsidRDefault="00975993">
      <w:pPr>
        <w:numPr>
          <w:ilvl w:val="0"/>
          <w:numId w:val="4"/>
        </w:numPr>
        <w:spacing w:after="0"/>
        <w:ind w:hanging="360"/>
        <w:contextualSpacing/>
      </w:pPr>
      <w:r>
        <w:t>Continued inclusion of incorrect relationships in the Product Hierarchy</w:t>
      </w:r>
    </w:p>
    <w:p w14:paraId="5B646C45" w14:textId="77777777" w:rsidR="00E2244B" w:rsidRDefault="00975993">
      <w:pPr>
        <w:numPr>
          <w:ilvl w:val="0"/>
          <w:numId w:val="4"/>
        </w:numPr>
        <w:spacing w:after="0"/>
        <w:ind w:hanging="360"/>
        <w:contextualSpacing/>
      </w:pPr>
      <w:r>
        <w:t>Continued inability to effectively and efficiently create and maintain a correct, consistent, and usable Product Hierarchy</w:t>
      </w:r>
    </w:p>
    <w:p w14:paraId="369A71A0" w14:textId="77777777" w:rsidR="00E2244B" w:rsidRDefault="00E2244B">
      <w:pPr>
        <w:spacing w:after="0"/>
      </w:pPr>
    </w:p>
    <w:p w14:paraId="5E05E9CE" w14:textId="77777777" w:rsidR="00E2244B" w:rsidRDefault="00975993">
      <w:pPr>
        <w:spacing w:after="0"/>
      </w:pPr>
      <w:r>
        <w:t>Risks associated with the implementing the proposed solution include:</w:t>
      </w:r>
    </w:p>
    <w:p w14:paraId="23E76625" w14:textId="77777777" w:rsidR="00E2244B" w:rsidRDefault="00E2244B">
      <w:pPr>
        <w:spacing w:after="0"/>
        <w:ind w:left="720"/>
      </w:pPr>
    </w:p>
    <w:p w14:paraId="7F4658E7" w14:textId="77777777" w:rsidR="00E2244B" w:rsidRDefault="00975993">
      <w:pPr>
        <w:numPr>
          <w:ilvl w:val="0"/>
          <w:numId w:val="4"/>
        </w:numPr>
        <w:spacing w:after="0"/>
        <w:ind w:hanging="360"/>
        <w:contextualSpacing/>
      </w:pPr>
      <w:r>
        <w:t>Negative impact on users by requiring them to make changes to applications and/or processes that use these concepts</w:t>
      </w:r>
    </w:p>
    <w:p w14:paraId="48CD905A" w14:textId="77777777" w:rsidR="00E2244B" w:rsidRDefault="00975993">
      <w:pPr>
        <w:numPr>
          <w:ilvl w:val="0"/>
          <w:numId w:val="4"/>
        </w:numPr>
        <w:spacing w:after="0"/>
        <w:ind w:hanging="360"/>
        <w:contextualSpacing/>
      </w:pPr>
      <w:r>
        <w:t>Loss of content representing knowledge from the Product Hierarchy, although this content is not always clinically correct</w:t>
      </w:r>
    </w:p>
    <w:p w14:paraId="11279F0B" w14:textId="77777777" w:rsidR="00E2244B" w:rsidRDefault="00E2244B">
      <w:pPr>
        <w:spacing w:after="0"/>
        <w:ind w:left="720"/>
      </w:pPr>
    </w:p>
    <w:p w14:paraId="380D3460" w14:textId="77777777" w:rsidR="00E2244B" w:rsidRDefault="00975993">
      <w:pPr>
        <w:spacing w:after="0"/>
      </w:pPr>
      <w:bookmarkStart w:id="10" w:name="h.17dp8vu" w:colFirst="0" w:colLast="0"/>
      <w:bookmarkEnd w:id="10"/>
      <w:r>
        <w:rPr>
          <w:rFonts w:ascii="Cambria" w:eastAsia="Cambria" w:hAnsi="Cambria" w:cs="Cambria"/>
          <w:b/>
          <w:color w:val="4F81BD"/>
          <w:sz w:val="26"/>
          <w:szCs w:val="26"/>
        </w:rPr>
        <w:t>Approval process</w:t>
      </w:r>
      <w:r>
        <w:tab/>
      </w:r>
    </w:p>
    <w:tbl>
      <w:tblPr>
        <w:tblStyle w:val="a1"/>
        <w:tblW w:w="924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8"/>
        <w:gridCol w:w="5063"/>
        <w:gridCol w:w="3081"/>
      </w:tblGrid>
      <w:tr w:rsidR="00E2244B" w14:paraId="0F899B32" w14:textId="77777777">
        <w:tc>
          <w:tcPr>
            <w:tcW w:w="1098" w:type="dxa"/>
          </w:tcPr>
          <w:p w14:paraId="6D9F165F" w14:textId="77777777" w:rsidR="00E2244B" w:rsidRDefault="00975993">
            <w:pPr>
              <w:jc w:val="center"/>
            </w:pPr>
            <w:r>
              <w:t>Complete</w:t>
            </w:r>
          </w:p>
        </w:tc>
        <w:tc>
          <w:tcPr>
            <w:tcW w:w="5063" w:type="dxa"/>
          </w:tcPr>
          <w:p w14:paraId="0B2A3001" w14:textId="77777777" w:rsidR="00E2244B" w:rsidRDefault="00975993">
            <w:pPr>
              <w:jc w:val="center"/>
            </w:pPr>
            <w:r>
              <w:t>Approved by</w:t>
            </w:r>
          </w:p>
        </w:tc>
        <w:tc>
          <w:tcPr>
            <w:tcW w:w="3081" w:type="dxa"/>
          </w:tcPr>
          <w:p w14:paraId="6C8042A5" w14:textId="77777777" w:rsidR="00E2244B" w:rsidRDefault="00975993">
            <w:pPr>
              <w:jc w:val="center"/>
            </w:pPr>
            <w:r>
              <w:t>Approval Date</w:t>
            </w:r>
          </w:p>
        </w:tc>
      </w:tr>
      <w:tr w:rsidR="00E2244B" w14:paraId="2DBBBE70" w14:textId="77777777">
        <w:tc>
          <w:tcPr>
            <w:tcW w:w="1098" w:type="dxa"/>
          </w:tcPr>
          <w:p w14:paraId="2D138C55" w14:textId="77777777" w:rsidR="00E2244B" w:rsidRDefault="00975993">
            <w:r>
              <w:rPr>
                <w:rFonts w:ascii="MS Gothic" w:eastAsia="MS Gothic" w:hAnsi="MS Gothic" w:cs="MS Gothic"/>
              </w:rPr>
              <w:t>☐</w:t>
            </w:r>
          </w:p>
        </w:tc>
        <w:tc>
          <w:tcPr>
            <w:tcW w:w="5063" w:type="dxa"/>
          </w:tcPr>
          <w:p w14:paraId="61FB5113" w14:textId="77777777" w:rsidR="00E2244B" w:rsidRDefault="00975993">
            <w:r>
              <w:t>Content Development Manager</w:t>
            </w:r>
          </w:p>
        </w:tc>
        <w:tc>
          <w:tcPr>
            <w:tcW w:w="3081" w:type="dxa"/>
          </w:tcPr>
          <w:p w14:paraId="01622896" w14:textId="77777777" w:rsidR="00E2244B" w:rsidRDefault="00E2244B"/>
        </w:tc>
      </w:tr>
      <w:tr w:rsidR="00E2244B" w14:paraId="04023515" w14:textId="77777777">
        <w:tc>
          <w:tcPr>
            <w:tcW w:w="1098" w:type="dxa"/>
          </w:tcPr>
          <w:p w14:paraId="16858E28" w14:textId="77777777" w:rsidR="00E2244B" w:rsidRDefault="00975993">
            <w:r>
              <w:rPr>
                <w:rFonts w:ascii="MS Gothic" w:eastAsia="MS Gothic" w:hAnsi="MS Gothic" w:cs="MS Gothic"/>
              </w:rPr>
              <w:t>☐</w:t>
            </w:r>
          </w:p>
        </w:tc>
        <w:tc>
          <w:tcPr>
            <w:tcW w:w="5063" w:type="dxa"/>
          </w:tcPr>
          <w:p w14:paraId="1CAB4DBE" w14:textId="77777777" w:rsidR="00E2244B" w:rsidRDefault="00975993">
            <w:r>
              <w:t>Chief Terminologist</w:t>
            </w:r>
          </w:p>
        </w:tc>
        <w:tc>
          <w:tcPr>
            <w:tcW w:w="3081" w:type="dxa"/>
          </w:tcPr>
          <w:p w14:paraId="72D22C81" w14:textId="77777777" w:rsidR="00E2244B" w:rsidRDefault="00E2244B"/>
        </w:tc>
      </w:tr>
      <w:tr w:rsidR="00E2244B" w14:paraId="2D72445C" w14:textId="77777777">
        <w:tc>
          <w:tcPr>
            <w:tcW w:w="1098" w:type="dxa"/>
          </w:tcPr>
          <w:p w14:paraId="63BB2B30" w14:textId="77777777" w:rsidR="00E2244B" w:rsidRDefault="00975993">
            <w:r>
              <w:rPr>
                <w:rFonts w:ascii="MS Gothic" w:eastAsia="MS Gothic" w:hAnsi="MS Gothic" w:cs="MS Gothic"/>
              </w:rPr>
              <w:t>☐</w:t>
            </w:r>
          </w:p>
        </w:tc>
        <w:tc>
          <w:tcPr>
            <w:tcW w:w="5063" w:type="dxa"/>
          </w:tcPr>
          <w:p w14:paraId="1E74B1FF" w14:textId="77777777" w:rsidR="00E2244B" w:rsidRDefault="00975993">
            <w:r>
              <w:rPr>
                <w:highlight w:val="yellow"/>
              </w:rPr>
              <w:t>&lt;Other&gt;</w:t>
            </w:r>
          </w:p>
        </w:tc>
        <w:tc>
          <w:tcPr>
            <w:tcW w:w="3081" w:type="dxa"/>
          </w:tcPr>
          <w:p w14:paraId="7DDD4A24" w14:textId="77777777" w:rsidR="00E2244B" w:rsidRDefault="00E2244B"/>
        </w:tc>
      </w:tr>
    </w:tbl>
    <w:p w14:paraId="13B54BE0" w14:textId="77777777" w:rsidR="00E2244B" w:rsidRDefault="00E2244B">
      <w:pPr>
        <w:pStyle w:val="Heading3"/>
        <w:spacing w:before="0"/>
      </w:pPr>
      <w:bookmarkStart w:id="11" w:name="h.3rdcrjn" w:colFirst="0" w:colLast="0"/>
      <w:bookmarkEnd w:id="11"/>
    </w:p>
    <w:p w14:paraId="2D2C8AAC" w14:textId="77777777" w:rsidR="00E2244B" w:rsidRDefault="00975993">
      <w:pPr>
        <w:pStyle w:val="Heading3"/>
        <w:spacing w:before="0"/>
      </w:pPr>
      <w:r>
        <w:rPr>
          <w:sz w:val="26"/>
          <w:szCs w:val="26"/>
        </w:rPr>
        <w:t>Priority</w:t>
      </w:r>
      <w:r>
        <w:rPr>
          <w:sz w:val="26"/>
          <w:szCs w:val="26"/>
        </w:rPr>
        <w:tab/>
      </w:r>
    </w:p>
    <w:p w14:paraId="20D0A81A" w14:textId="77777777" w:rsidR="00E2244B" w:rsidRDefault="00975993">
      <w:pPr>
        <w:spacing w:after="0"/>
      </w:pPr>
      <w:r>
        <w:rPr>
          <w:rFonts w:ascii="MS Gothic" w:eastAsia="MS Gothic" w:hAnsi="MS Gothic" w:cs="MS Gothic"/>
        </w:rPr>
        <w:t>☒</w:t>
      </w:r>
      <w:r>
        <w:t>Very high</w:t>
      </w:r>
    </w:p>
    <w:p w14:paraId="7FCDA916" w14:textId="77777777" w:rsidR="00E2244B" w:rsidRDefault="00975993">
      <w:pPr>
        <w:spacing w:after="0"/>
      </w:pPr>
      <w:r>
        <w:rPr>
          <w:rFonts w:ascii="MS Gothic" w:eastAsia="MS Gothic" w:hAnsi="MS Gothic" w:cs="MS Gothic"/>
        </w:rPr>
        <w:t>☐</w:t>
      </w:r>
      <w:r>
        <w:t>High</w:t>
      </w:r>
    </w:p>
    <w:p w14:paraId="0FDCA150" w14:textId="77777777" w:rsidR="00E2244B" w:rsidRDefault="00975993">
      <w:pPr>
        <w:spacing w:after="0"/>
      </w:pPr>
      <w:r>
        <w:rPr>
          <w:rFonts w:ascii="MS Gothic" w:eastAsia="MS Gothic" w:hAnsi="MS Gothic" w:cs="MS Gothic"/>
        </w:rPr>
        <w:t>☐</w:t>
      </w:r>
      <w:r>
        <w:t>Medium</w:t>
      </w:r>
    </w:p>
    <w:p w14:paraId="1E253855" w14:textId="77777777" w:rsidR="00E2244B" w:rsidRDefault="00975993">
      <w:pPr>
        <w:spacing w:after="0"/>
      </w:pPr>
      <w:r>
        <w:rPr>
          <w:rFonts w:ascii="MS Gothic" w:eastAsia="MS Gothic" w:hAnsi="MS Gothic" w:cs="MS Gothic"/>
        </w:rPr>
        <w:t>☐</w:t>
      </w:r>
      <w:r>
        <w:t>Low</w:t>
      </w:r>
    </w:p>
    <w:p w14:paraId="14EEC62F" w14:textId="77777777" w:rsidR="00E2244B" w:rsidRDefault="00E2244B">
      <w:pPr>
        <w:pStyle w:val="Heading3"/>
        <w:spacing w:before="0"/>
      </w:pPr>
      <w:bookmarkStart w:id="12" w:name="h.26in1rg" w:colFirst="0" w:colLast="0"/>
      <w:bookmarkEnd w:id="12"/>
    </w:p>
    <w:p w14:paraId="2735C07C" w14:textId="77777777" w:rsidR="00E2244B" w:rsidRDefault="00975993">
      <w:pPr>
        <w:pStyle w:val="Heading3"/>
        <w:spacing w:before="0"/>
      </w:pPr>
      <w:r>
        <w:t>Specify the basis for the above priority assignment</w:t>
      </w:r>
    </w:p>
    <w:p w14:paraId="54260C7E" w14:textId="77777777" w:rsidR="00E2244B" w:rsidRDefault="00975993">
      <w:pPr>
        <w:spacing w:after="0"/>
      </w:pPr>
      <w:r>
        <w:t>These concepts result in incorrect relationships and are an impediment to improving the quality of the Product Hierarchy.</w:t>
      </w:r>
    </w:p>
    <w:p w14:paraId="52BA277F" w14:textId="77777777" w:rsidR="00E2244B" w:rsidRDefault="00E2244B">
      <w:pPr>
        <w:spacing w:after="0"/>
      </w:pPr>
    </w:p>
    <w:p w14:paraId="4A8A184A" w14:textId="77777777" w:rsidR="00E2244B" w:rsidRDefault="00975993">
      <w:pPr>
        <w:spacing w:after="0"/>
      </w:pPr>
      <w:bookmarkStart w:id="13" w:name="h.lnxbz9" w:colFirst="0" w:colLast="0"/>
      <w:bookmarkEnd w:id="13"/>
      <w:r>
        <w:rPr>
          <w:rFonts w:ascii="Cambria" w:eastAsia="Cambria" w:hAnsi="Cambria" w:cs="Cambria"/>
          <w:b/>
          <w:color w:val="4F81BD"/>
          <w:sz w:val="26"/>
          <w:szCs w:val="26"/>
        </w:rPr>
        <w:t>Content editing</w:t>
      </w:r>
    </w:p>
    <w:p w14:paraId="2ED2B0F7" w14:textId="77777777" w:rsidR="00E2244B" w:rsidRDefault="00975993">
      <w:pPr>
        <w:spacing w:after="0"/>
      </w:pPr>
      <w:r>
        <w:t>Inactivation of concepts will be performed manually by IHTSDO terminologists using the IHTSDO authoring tool which includes workflow, quality assurance, and validation functionality.</w:t>
      </w:r>
    </w:p>
    <w:p w14:paraId="63DBC4A7" w14:textId="77777777" w:rsidR="00E2244B" w:rsidRDefault="00E2244B">
      <w:pPr>
        <w:spacing w:after="0"/>
      </w:pPr>
    </w:p>
    <w:p w14:paraId="01141B1B" w14:textId="77777777" w:rsidR="00E2244B" w:rsidRDefault="00975993">
      <w:pPr>
        <w:spacing w:after="0"/>
      </w:pPr>
      <w:bookmarkStart w:id="14" w:name="h.35nkun2" w:colFirst="0" w:colLast="0"/>
      <w:bookmarkEnd w:id="14"/>
      <w:r>
        <w:rPr>
          <w:rFonts w:ascii="Cambria" w:eastAsia="Cambria" w:hAnsi="Cambria" w:cs="Cambria"/>
          <w:b/>
          <w:color w:val="4F81BD"/>
          <w:sz w:val="26"/>
          <w:szCs w:val="26"/>
        </w:rPr>
        <w:t>Details of content changes</w:t>
      </w:r>
    </w:p>
    <w:p w14:paraId="7B608584" w14:textId="77777777" w:rsidR="00E2244B" w:rsidRDefault="00975993">
      <w:pPr>
        <w:spacing w:after="0"/>
      </w:pPr>
      <w:r>
        <w:t xml:space="preserve">Grouper concepts in the Product Hierarchy will be systematically reviewed to identify concepts that represent product role (cursory review suggests n </w:t>
      </w:r>
      <w:r>
        <w:rPr>
          <w:rFonts w:ascii="Nova Mono" w:eastAsia="Nova Mono" w:hAnsi="Nova Mono" w:cs="Nova Mono"/>
        </w:rPr>
        <w:t>≈</w:t>
      </w:r>
      <w:r>
        <w:t xml:space="preserve"> 1200). </w:t>
      </w:r>
    </w:p>
    <w:p w14:paraId="40EF0753" w14:textId="77777777" w:rsidR="00E2244B" w:rsidRDefault="00E2244B">
      <w:pPr>
        <w:spacing w:after="0"/>
      </w:pPr>
    </w:p>
    <w:p w14:paraId="2CF8CF99" w14:textId="77777777" w:rsidR="00E2244B" w:rsidRDefault="00975993">
      <w:pPr>
        <w:numPr>
          <w:ilvl w:val="0"/>
          <w:numId w:val="2"/>
        </w:numPr>
        <w:spacing w:after="0"/>
        <w:ind w:hanging="360"/>
        <w:contextualSpacing/>
      </w:pPr>
      <w:r>
        <w:t>It is expected that the systematic review will identify a small number of grouper concepts that do not represent product role but that cannot be fully defined; these concepts will be addressed as part of this project.</w:t>
      </w:r>
    </w:p>
    <w:p w14:paraId="6040EF41" w14:textId="77777777" w:rsidR="00E2244B" w:rsidRDefault="00E2244B">
      <w:pPr>
        <w:spacing w:after="0"/>
      </w:pPr>
    </w:p>
    <w:p w14:paraId="3627862D" w14:textId="77777777" w:rsidR="00E2244B" w:rsidRDefault="00975993">
      <w:pPr>
        <w:spacing w:after="0"/>
      </w:pPr>
      <w:r>
        <w:t xml:space="preserve">Concepts will be inactivated as </w:t>
      </w:r>
      <w:commentRangeStart w:id="15"/>
      <w:commentRangeStart w:id="16"/>
      <w:r>
        <w:rPr>
          <w:highlight w:val="yellow"/>
        </w:rPr>
        <w:t>|Erroneous| OR |Outdated|</w:t>
      </w:r>
      <w:commentRangeEnd w:id="15"/>
      <w:r>
        <w:commentReference w:id="15"/>
      </w:r>
      <w:commentRangeEnd w:id="16"/>
      <w:r>
        <w:commentReference w:id="16"/>
      </w:r>
      <w:r>
        <w:t xml:space="preserve"> with a |WAS A| relationship to |Pharmaceutical / biologic product (product)|.</w:t>
      </w:r>
    </w:p>
    <w:p w14:paraId="255345F7" w14:textId="77777777" w:rsidR="00E2244B" w:rsidRDefault="00E2244B">
      <w:pPr>
        <w:spacing w:after="0"/>
      </w:pPr>
    </w:p>
    <w:p w14:paraId="06AFD180" w14:textId="77777777" w:rsidR="00E2244B" w:rsidRDefault="00975993">
      <w:pPr>
        <w:spacing w:after="0"/>
      </w:pPr>
      <w:r>
        <w:t>If a concept to be inactivated is the stated parent of another concept, appropriate changes will be made to the child concept.</w:t>
      </w:r>
    </w:p>
    <w:p w14:paraId="2204DAE4" w14:textId="77777777" w:rsidR="00E2244B" w:rsidRDefault="00975993">
      <w:pPr>
        <w:spacing w:after="0"/>
      </w:pPr>
      <w:r>
        <w:t xml:space="preserve"> </w:t>
      </w:r>
    </w:p>
    <w:p w14:paraId="2F4E29EE" w14:textId="77777777" w:rsidR="00E2244B" w:rsidRDefault="00975993">
      <w:pPr>
        <w:spacing w:after="0"/>
      </w:pPr>
      <w:r>
        <w:t>A log listing concepts that have been inactivated, and possibly concepts that were reviewed and will be retained, will be available to Members via Confluence on the Drug – International Release Model and Content page.</w:t>
      </w:r>
    </w:p>
    <w:p w14:paraId="64AB65C7" w14:textId="77777777" w:rsidR="00E2244B" w:rsidRDefault="00E2244B">
      <w:pPr>
        <w:spacing w:after="0"/>
      </w:pPr>
    </w:p>
    <w:p w14:paraId="1E6C66BA" w14:textId="77777777" w:rsidR="00E2244B" w:rsidRDefault="00975993">
      <w:pPr>
        <w:spacing w:after="0"/>
      </w:pPr>
      <w:bookmarkStart w:id="18" w:name="h.1ksv4uv" w:colFirst="0" w:colLast="0"/>
      <w:bookmarkEnd w:id="18"/>
      <w:r>
        <w:rPr>
          <w:rFonts w:ascii="Cambria" w:eastAsia="Cambria" w:hAnsi="Cambria" w:cs="Cambria"/>
          <w:b/>
          <w:color w:val="4F81BD"/>
          <w:sz w:val="26"/>
          <w:szCs w:val="26"/>
        </w:rPr>
        <w:t>Manual quality check</w:t>
      </w:r>
    </w:p>
    <w:p w14:paraId="3FADA278" w14:textId="77777777" w:rsidR="00E2244B" w:rsidRDefault="00975993">
      <w:pPr>
        <w:spacing w:after="0"/>
      </w:pPr>
      <w:r>
        <w:t>The standard authoring tool peer review process will be used. Issues will be resolved as they are identified.</w:t>
      </w:r>
    </w:p>
    <w:p w14:paraId="033EB894" w14:textId="77777777" w:rsidR="00E2244B" w:rsidRDefault="00E2244B">
      <w:pPr>
        <w:spacing w:after="0"/>
      </w:pPr>
    </w:p>
    <w:p w14:paraId="183BB739" w14:textId="77777777" w:rsidR="00E2244B" w:rsidRDefault="00975993">
      <w:pPr>
        <w:spacing w:after="0"/>
      </w:pPr>
      <w:bookmarkStart w:id="19" w:name="h.44sinio" w:colFirst="0" w:colLast="0"/>
      <w:bookmarkEnd w:id="19"/>
      <w:r>
        <w:rPr>
          <w:rFonts w:ascii="Cambria" w:eastAsia="Cambria" w:hAnsi="Cambria" w:cs="Cambria"/>
          <w:b/>
          <w:color w:val="4F81BD"/>
          <w:sz w:val="26"/>
          <w:szCs w:val="26"/>
        </w:rPr>
        <w:t>Automated quality check</w:t>
      </w:r>
    </w:p>
    <w:p w14:paraId="45F0B4B0" w14:textId="77777777" w:rsidR="00E2244B" w:rsidRDefault="00975993">
      <w:pPr>
        <w:spacing w:after="0"/>
      </w:pPr>
      <w:r>
        <w:t>Standard automated quality assurance and verifications in the authoring tool and release delivery process will be performed. Issues will be resolved as they are identified.</w:t>
      </w:r>
    </w:p>
    <w:p w14:paraId="3E50B082" w14:textId="77777777" w:rsidR="00E2244B" w:rsidRDefault="00E2244B">
      <w:pPr>
        <w:spacing w:after="0"/>
      </w:pPr>
    </w:p>
    <w:p w14:paraId="38904CA2" w14:textId="77777777" w:rsidR="00E2244B" w:rsidRDefault="00975993">
      <w:pPr>
        <w:spacing w:after="0"/>
      </w:pPr>
      <w:bookmarkStart w:id="20" w:name="h.2jxsxqh" w:colFirst="0" w:colLast="0"/>
      <w:bookmarkEnd w:id="20"/>
      <w:r>
        <w:rPr>
          <w:rFonts w:ascii="Cambria" w:eastAsia="Cambria" w:hAnsi="Cambria" w:cs="Cambria"/>
          <w:b/>
          <w:color w:val="4F81BD"/>
          <w:sz w:val="26"/>
          <w:szCs w:val="26"/>
        </w:rPr>
        <w:t>Publish to release branch</w:t>
      </w:r>
    </w:p>
    <w:p w14:paraId="12D8C1CA" w14:textId="77777777" w:rsidR="00E2244B" w:rsidRDefault="00975993">
      <w:pPr>
        <w:spacing w:after="0"/>
      </w:pPr>
      <w:r>
        <w:t>Inactivation of concepts will begin with the July 2016 International Release and, if not completed before the end of the authoring cycle, will be completed for the January 2017 International Release. (Due to the deployment of the new IHTSDO authoring tool, it is not possible to accurately estimate the time required to complete the work.)</w:t>
      </w:r>
    </w:p>
    <w:p w14:paraId="208F1B2E" w14:textId="77777777" w:rsidR="00E2244B" w:rsidRDefault="00E2244B">
      <w:pPr>
        <w:spacing w:after="0"/>
      </w:pPr>
      <w:bookmarkStart w:id="21" w:name="h.z337ya" w:colFirst="0" w:colLast="0"/>
      <w:bookmarkEnd w:id="21"/>
    </w:p>
    <w:sectPr w:rsidR="00E2244B">
      <w:pgSz w:w="11906" w:h="16838"/>
      <w:pgMar w:top="1440" w:right="1440" w:bottom="1440" w:left="1440" w:header="720" w:footer="720"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Toni Morrison" w:date="2016-02-18T20:02:00Z" w:initials="">
    <w:p w14:paraId="670C6681" w14:textId="77777777" w:rsidR="00E2244B" w:rsidRDefault="00975993">
      <w:pPr>
        <w:widowControl w:val="0"/>
        <w:spacing w:after="0"/>
      </w:pPr>
      <w:bookmarkStart w:id="17" w:name="_GoBack"/>
      <w:bookmarkEnd w:id="17"/>
      <w:r>
        <w:rPr>
          <w:rFonts w:ascii="Arial" w:eastAsia="Arial" w:hAnsi="Arial" w:cs="Arial"/>
        </w:rPr>
        <w:t>Need input as neither are exactly right reason.</w:t>
      </w:r>
    </w:p>
  </w:comment>
  <w:comment w:id="16" w:author="Ian Green" w:date="2016-02-18T20:02:00Z" w:initials="">
    <w:p w14:paraId="61C55009" w14:textId="77777777" w:rsidR="00E2244B" w:rsidRDefault="00975993">
      <w:pPr>
        <w:widowControl w:val="0"/>
        <w:spacing w:after="0"/>
      </w:pPr>
      <w:r>
        <w:rPr>
          <w:rFonts w:ascii="Arial" w:eastAsia="Arial" w:hAnsi="Arial" w:cs="Arial"/>
        </w:rPr>
        <w:t>I would say outdated, but I think the final decision needs to lie with Jim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0C6681" w15:done="0"/>
  <w15:commentEx w15:paraId="61C5500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ova Mono">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316A6"/>
    <w:multiLevelType w:val="multilevel"/>
    <w:tmpl w:val="0A466C7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15:restartNumberingAfterBreak="0">
    <w:nsid w:val="35FB24D6"/>
    <w:multiLevelType w:val="multilevel"/>
    <w:tmpl w:val="D6FE6E6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 w15:restartNumberingAfterBreak="0">
    <w:nsid w:val="40083DBE"/>
    <w:multiLevelType w:val="multilevel"/>
    <w:tmpl w:val="AD041B1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 w15:restartNumberingAfterBreak="0">
    <w:nsid w:val="7D394564"/>
    <w:multiLevelType w:val="multilevel"/>
    <w:tmpl w:val="8A28941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ni Morrison">
    <w15:presenceInfo w15:providerId="Windows Live" w15:userId="ddca4aa10db19d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trackRevisions/>
  <w:defaultTabStop w:val="720"/>
  <w:characterSpacingControl w:val="doNotCompress"/>
  <w:savePreviewPicture/>
  <w:compat>
    <w:compatSetting w:name="compatibilityMode" w:uri="http://schemas.microsoft.com/office/word" w:val="14"/>
  </w:compat>
  <w:rsids>
    <w:rsidRoot w:val="00E2244B"/>
    <w:rsid w:val="004E49E9"/>
    <w:rsid w:val="0068411B"/>
    <w:rsid w:val="00892DBF"/>
    <w:rsid w:val="00975993"/>
    <w:rsid w:val="00B52593"/>
    <w:rsid w:val="00E224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17CF7"/>
  <w15:docId w15:val="{A5B3397A-55DA-4CDD-AC69-41B0A90D0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before="200" w:after="0"/>
      <w:outlineLvl w:val="3"/>
    </w:pPr>
    <w:rPr>
      <w:rFonts w:ascii="Cambria" w:eastAsia="Cambria" w:hAnsi="Cambria" w:cs="Cambria"/>
      <w:b/>
      <w:i/>
      <w:color w:val="4F81BD"/>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300"/>
    </w:pPr>
    <w:rPr>
      <w:rFonts w:ascii="Cambria" w:eastAsia="Cambria" w:hAnsi="Cambria" w:cs="Cambria"/>
      <w:sz w:val="52"/>
      <w:szCs w:val="52"/>
    </w:rPr>
  </w:style>
  <w:style w:type="paragraph" w:styleId="Subtitle">
    <w:name w:val="Subtitle"/>
    <w:basedOn w:val="Normal"/>
    <w:next w:val="Normal"/>
    <w:pPr>
      <w:keepNext/>
      <w:keepLines/>
    </w:pPr>
    <w:rPr>
      <w:rFonts w:ascii="Cambria" w:eastAsia="Cambria" w:hAnsi="Cambria" w:cs="Cambria"/>
      <w:i/>
      <w:color w:val="4F81BD"/>
      <w:sz w:val="24"/>
      <w:szCs w:val="24"/>
    </w:rPr>
  </w:style>
  <w:style w:type="table" w:customStyle="1" w:styleId="a">
    <w:basedOn w:val="TableNormal"/>
    <w:pPr>
      <w:spacing w:after="0"/>
    </w:pPr>
    <w:tblPr>
      <w:tblStyleRowBandSize w:val="1"/>
      <w:tblStyleColBandSize w:val="1"/>
      <w:tblCellMar>
        <w:left w:w="115" w:type="dxa"/>
        <w:right w:w="115" w:type="dxa"/>
      </w:tblCellMar>
    </w:tblPr>
  </w:style>
  <w:style w:type="table" w:customStyle="1" w:styleId="a0">
    <w:basedOn w:val="TableNormal"/>
    <w:pPr>
      <w:spacing w:after="0"/>
    </w:pPr>
    <w:tblPr>
      <w:tblStyleRowBandSize w:val="1"/>
      <w:tblStyleColBandSize w:val="1"/>
      <w:tblCellMar>
        <w:left w:w="115" w:type="dxa"/>
        <w:right w:w="115" w:type="dxa"/>
      </w:tblCellMar>
    </w:tblPr>
  </w:style>
  <w:style w:type="table" w:customStyle="1" w:styleId="a1">
    <w:basedOn w:val="TableNormal"/>
    <w:pPr>
      <w:spacing w:after="0"/>
    </w:pPr>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7599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59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802</Words>
  <Characters>4574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Toni Morrison</dc:creator>
  <cp:lastModifiedBy>Toni Morrison</cp:lastModifiedBy>
  <cp:revision>6</cp:revision>
  <dcterms:created xsi:type="dcterms:W3CDTF">2016-02-22T20:47:00Z</dcterms:created>
  <dcterms:modified xsi:type="dcterms:W3CDTF">2016-02-22T20:55:00Z</dcterms:modified>
</cp:coreProperties>
</file>