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CCA" w:rsidRPr="000E7096" w:rsidRDefault="004A0901" w:rsidP="00C16CCA">
      <w:pPr>
        <w:pStyle w:val="Heading2"/>
        <w:spacing w:before="0"/>
        <w:jc w:val="center"/>
        <w:rPr>
          <w:rFonts w:eastAsia="Times New Roman"/>
          <w:color w:val="auto"/>
          <w:sz w:val="28"/>
        </w:rPr>
      </w:pPr>
      <w:r>
        <w:rPr>
          <w:rFonts w:eastAsia="Times New Roman"/>
          <w:color w:val="auto"/>
          <w:sz w:val="28"/>
        </w:rPr>
        <w:t>Mapping S</w:t>
      </w:r>
      <w:r w:rsidR="003A654F">
        <w:rPr>
          <w:rFonts w:eastAsia="Times New Roman"/>
          <w:color w:val="auto"/>
          <w:sz w:val="28"/>
        </w:rPr>
        <w:t xml:space="preserve">pecial </w:t>
      </w:r>
      <w:r>
        <w:rPr>
          <w:rFonts w:eastAsia="Times New Roman"/>
          <w:color w:val="auto"/>
          <w:sz w:val="28"/>
        </w:rPr>
        <w:t>I</w:t>
      </w:r>
      <w:r w:rsidR="003A654F">
        <w:rPr>
          <w:rFonts w:eastAsia="Times New Roman"/>
          <w:color w:val="auto"/>
          <w:sz w:val="28"/>
        </w:rPr>
        <w:t xml:space="preserve">nterest </w:t>
      </w:r>
      <w:r>
        <w:rPr>
          <w:rFonts w:eastAsia="Times New Roman"/>
          <w:color w:val="auto"/>
          <w:sz w:val="28"/>
        </w:rPr>
        <w:t>G</w:t>
      </w:r>
      <w:r w:rsidR="003A654F">
        <w:rPr>
          <w:rFonts w:eastAsia="Times New Roman"/>
          <w:color w:val="auto"/>
          <w:sz w:val="28"/>
        </w:rPr>
        <w:t>roup</w:t>
      </w:r>
    </w:p>
    <w:p w:rsidR="00C16CCA" w:rsidRDefault="004A0901" w:rsidP="00C16CCA">
      <w:pPr>
        <w:pStyle w:val="Heading2"/>
        <w:spacing w:before="0"/>
        <w:jc w:val="center"/>
        <w:rPr>
          <w:rFonts w:eastAsia="Times New Roman"/>
          <w:color w:val="auto"/>
          <w:sz w:val="28"/>
        </w:rPr>
      </w:pPr>
      <w:r>
        <w:rPr>
          <w:rFonts w:eastAsia="Times New Roman"/>
          <w:color w:val="auto"/>
          <w:sz w:val="28"/>
        </w:rPr>
        <w:t>Meeting</w:t>
      </w:r>
    </w:p>
    <w:p w:rsidR="00B34ECB" w:rsidRPr="00B34ECB" w:rsidRDefault="00B34ECB" w:rsidP="00B34ECB">
      <w:pPr>
        <w:rPr>
          <w:sz w:val="16"/>
          <w:szCs w:val="16"/>
        </w:rPr>
      </w:pPr>
    </w:p>
    <w:p w:rsidR="00C16CCA" w:rsidRPr="00122102" w:rsidRDefault="006D533F" w:rsidP="00122102">
      <w:pPr>
        <w:pStyle w:val="Heading2"/>
        <w:spacing w:before="0"/>
        <w:jc w:val="center"/>
        <w:rPr>
          <w:rFonts w:eastAsia="Times New Roman"/>
          <w:color w:val="auto"/>
          <w:sz w:val="28"/>
        </w:rPr>
      </w:pPr>
      <w:r>
        <w:rPr>
          <w:rFonts w:eastAsia="Times New Roman"/>
          <w:color w:val="auto"/>
          <w:sz w:val="28"/>
        </w:rPr>
        <w:t>August 10</w:t>
      </w:r>
      <w:r w:rsidR="004A0901">
        <w:rPr>
          <w:rFonts w:eastAsia="Times New Roman"/>
          <w:color w:val="auto"/>
          <w:sz w:val="28"/>
        </w:rPr>
        <w:t>, 2015</w:t>
      </w:r>
    </w:p>
    <w:p w:rsidR="004A0901" w:rsidRDefault="004A0901" w:rsidP="00E32D8A">
      <w:pPr>
        <w:pStyle w:val="Title"/>
      </w:pPr>
      <w:r>
        <w:t>19:00 – 20:00 UTC</w:t>
      </w:r>
    </w:p>
    <w:p w:rsidR="004A1DA8" w:rsidRDefault="004A1DA8" w:rsidP="00E32D8A">
      <w:pPr>
        <w:pStyle w:val="Title"/>
      </w:pPr>
    </w:p>
    <w:tbl>
      <w:tblPr>
        <w:tblStyle w:val="TableGrid"/>
        <w:tblW w:w="0" w:type="auto"/>
        <w:tblLook w:val="04A0" w:firstRow="1" w:lastRow="0" w:firstColumn="1" w:lastColumn="0" w:noHBand="0" w:noVBand="1"/>
      </w:tblPr>
      <w:tblGrid>
        <w:gridCol w:w="9854"/>
      </w:tblGrid>
      <w:tr w:rsidR="004A0901" w:rsidTr="001A3653">
        <w:tc>
          <w:tcPr>
            <w:tcW w:w="9854" w:type="dxa"/>
          </w:tcPr>
          <w:p w:rsidR="000D0BBE" w:rsidRDefault="004A0901" w:rsidP="000D0BBE">
            <w:pPr>
              <w:spacing w:before="240"/>
              <w:jc w:val="center"/>
              <w:rPr>
                <w:rFonts w:cs="Calibri"/>
              </w:rPr>
            </w:pPr>
            <w:r w:rsidRPr="004A0901">
              <w:rPr>
                <w:b/>
                <w:lang w:val="en-US"/>
              </w:rPr>
              <w:t>GoToMeeting details:</w:t>
            </w:r>
            <w:r>
              <w:rPr>
                <w:rFonts w:cs="Calibri"/>
              </w:rPr>
              <w:t xml:space="preserve"> </w:t>
            </w:r>
            <w:r w:rsidR="000D0BBE" w:rsidRPr="004029F4">
              <w:rPr>
                <w:rFonts w:cs="Calibri"/>
              </w:rPr>
              <w:t>https://global.gotomeeting.com/join/</w:t>
            </w:r>
            <w:r w:rsidR="006D533F" w:rsidRPr="00FA14D4">
              <w:rPr>
                <w:rFonts w:cs="Calibri"/>
              </w:rPr>
              <w:t>119125581</w:t>
            </w:r>
          </w:p>
          <w:p w:rsidR="000D0BBE" w:rsidRPr="000D0BBE" w:rsidRDefault="000D0BBE" w:rsidP="000D0BBE">
            <w:pPr>
              <w:spacing w:before="240"/>
              <w:jc w:val="center"/>
              <w:rPr>
                <w:rFonts w:cs="Calibri"/>
              </w:rPr>
            </w:pPr>
          </w:p>
        </w:tc>
      </w:tr>
    </w:tbl>
    <w:p w:rsidR="003B22C5" w:rsidRDefault="003B22C5" w:rsidP="004A0901">
      <w:pPr>
        <w:rPr>
          <w:lang w:val="en-US"/>
        </w:rPr>
      </w:pPr>
    </w:p>
    <w:tbl>
      <w:tblPr>
        <w:tblStyle w:val="TableGrid"/>
        <w:tblW w:w="0" w:type="auto"/>
        <w:tblLook w:val="04A0" w:firstRow="1" w:lastRow="0" w:firstColumn="1" w:lastColumn="0" w:noHBand="0" w:noVBand="1"/>
      </w:tblPr>
      <w:tblGrid>
        <w:gridCol w:w="3936"/>
        <w:gridCol w:w="5918"/>
      </w:tblGrid>
      <w:tr w:rsidR="002D0911" w:rsidTr="002D0911">
        <w:tc>
          <w:tcPr>
            <w:tcW w:w="9854" w:type="dxa"/>
            <w:gridSpan w:val="2"/>
            <w:shd w:val="clear" w:color="auto" w:fill="B8CCE4"/>
          </w:tcPr>
          <w:p w:rsidR="002D0911" w:rsidRDefault="002D0911" w:rsidP="004A0901">
            <w:pPr>
              <w:rPr>
                <w:lang w:val="en-US"/>
              </w:rPr>
            </w:pPr>
            <w:r w:rsidRPr="002D0911">
              <w:rPr>
                <w:b/>
                <w:lang w:val="en-US"/>
              </w:rPr>
              <w:t>Attendees</w:t>
            </w:r>
            <w:r>
              <w:rPr>
                <w:b/>
                <w:lang w:val="en-US"/>
              </w:rPr>
              <w:t>:</w:t>
            </w:r>
          </w:p>
        </w:tc>
      </w:tr>
      <w:tr w:rsidR="00063FB0" w:rsidTr="002D0911">
        <w:tc>
          <w:tcPr>
            <w:tcW w:w="3936" w:type="dxa"/>
          </w:tcPr>
          <w:p w:rsidR="00063FB0" w:rsidRPr="002D0911" w:rsidRDefault="006D533F" w:rsidP="004A0901">
            <w:pPr>
              <w:rPr>
                <w:b/>
                <w:lang w:val="en-US"/>
              </w:rPr>
            </w:pPr>
            <w:r>
              <w:rPr>
                <w:b/>
                <w:lang w:val="en-US"/>
              </w:rPr>
              <w:t>Brian Carlson (BC)</w:t>
            </w:r>
            <w:r>
              <w:rPr>
                <w:b/>
                <w:lang w:val="en-US"/>
              </w:rPr>
              <w:t>(Acting Chair)</w:t>
            </w:r>
          </w:p>
        </w:tc>
        <w:tc>
          <w:tcPr>
            <w:tcW w:w="5918" w:type="dxa"/>
          </w:tcPr>
          <w:p w:rsidR="00063FB0" w:rsidRPr="007C4C2C" w:rsidRDefault="00063FB0" w:rsidP="003B5B45">
            <w:pPr>
              <w:rPr>
                <w:b/>
                <w:lang w:val="en-US"/>
              </w:rPr>
            </w:pPr>
            <w:r>
              <w:rPr>
                <w:b/>
                <w:lang w:val="en-US"/>
              </w:rPr>
              <w:t>Krista Lilly (KL)</w:t>
            </w:r>
          </w:p>
        </w:tc>
      </w:tr>
      <w:tr w:rsidR="00063FB0" w:rsidTr="002D0911">
        <w:tc>
          <w:tcPr>
            <w:tcW w:w="3936" w:type="dxa"/>
          </w:tcPr>
          <w:p w:rsidR="00063FB0" w:rsidRDefault="00063FB0" w:rsidP="003B5B45">
            <w:pPr>
              <w:rPr>
                <w:b/>
                <w:lang w:val="en-US"/>
              </w:rPr>
            </w:pPr>
            <w:r>
              <w:rPr>
                <w:b/>
                <w:lang w:val="en-US"/>
              </w:rPr>
              <w:t>Mary Cirillo (MC)</w:t>
            </w:r>
          </w:p>
        </w:tc>
        <w:tc>
          <w:tcPr>
            <w:tcW w:w="5918" w:type="dxa"/>
          </w:tcPr>
          <w:p w:rsidR="00063FB0" w:rsidRPr="007C4C2C" w:rsidRDefault="00063FB0" w:rsidP="003B5B45">
            <w:pPr>
              <w:rPr>
                <w:b/>
                <w:lang w:val="en-US"/>
              </w:rPr>
            </w:pPr>
            <w:r w:rsidRPr="007C4C2C">
              <w:rPr>
                <w:b/>
                <w:lang w:val="en-US"/>
              </w:rPr>
              <w:t>Tim Williamson</w:t>
            </w:r>
            <w:r>
              <w:rPr>
                <w:b/>
                <w:lang w:val="en-US"/>
              </w:rPr>
              <w:t xml:space="preserve"> (TW)</w:t>
            </w:r>
          </w:p>
        </w:tc>
      </w:tr>
      <w:tr w:rsidR="00063FB0" w:rsidTr="002D0911">
        <w:tc>
          <w:tcPr>
            <w:tcW w:w="3936" w:type="dxa"/>
          </w:tcPr>
          <w:p w:rsidR="00063FB0" w:rsidRDefault="00063FB0" w:rsidP="003B5B45">
            <w:pPr>
              <w:rPr>
                <w:b/>
                <w:lang w:val="en-US"/>
              </w:rPr>
            </w:pPr>
            <w:r>
              <w:rPr>
                <w:b/>
                <w:lang w:val="en-US"/>
              </w:rPr>
              <w:t>Scott Dixon (SD)</w:t>
            </w:r>
          </w:p>
        </w:tc>
        <w:tc>
          <w:tcPr>
            <w:tcW w:w="5918" w:type="dxa"/>
          </w:tcPr>
          <w:p w:rsidR="00063FB0" w:rsidRPr="007C4C2C" w:rsidRDefault="00063FB0" w:rsidP="003B5B45">
            <w:pPr>
              <w:rPr>
                <w:b/>
                <w:lang w:val="en-US"/>
              </w:rPr>
            </w:pPr>
            <w:r w:rsidRPr="007C4C2C">
              <w:rPr>
                <w:b/>
                <w:lang w:val="en-US"/>
              </w:rPr>
              <w:t>Pat Wilson</w:t>
            </w:r>
            <w:r>
              <w:rPr>
                <w:b/>
                <w:lang w:val="en-US"/>
              </w:rPr>
              <w:t xml:space="preserve"> (PW)</w:t>
            </w:r>
          </w:p>
        </w:tc>
      </w:tr>
      <w:tr w:rsidR="006D533F" w:rsidTr="002D0911">
        <w:tc>
          <w:tcPr>
            <w:tcW w:w="3936" w:type="dxa"/>
          </w:tcPr>
          <w:p w:rsidR="006D533F" w:rsidRPr="007C4C2C" w:rsidRDefault="006D533F" w:rsidP="003B5B45">
            <w:pPr>
              <w:rPr>
                <w:b/>
                <w:lang w:val="en-US"/>
              </w:rPr>
            </w:pPr>
            <w:r>
              <w:rPr>
                <w:b/>
                <w:lang w:val="en-US"/>
              </w:rPr>
              <w:t>Natasha Krull (NK)</w:t>
            </w:r>
          </w:p>
        </w:tc>
        <w:tc>
          <w:tcPr>
            <w:tcW w:w="5918" w:type="dxa"/>
          </w:tcPr>
          <w:p w:rsidR="006D533F" w:rsidRPr="007C4C2C" w:rsidRDefault="006D533F" w:rsidP="007137C8">
            <w:pPr>
              <w:rPr>
                <w:b/>
                <w:lang w:val="en-US"/>
              </w:rPr>
            </w:pPr>
            <w:r>
              <w:rPr>
                <w:b/>
                <w:lang w:val="en-US"/>
              </w:rPr>
              <w:t>Nicola Ingram (NI)</w:t>
            </w:r>
          </w:p>
        </w:tc>
      </w:tr>
      <w:tr w:rsidR="006D533F" w:rsidTr="002D0911">
        <w:tc>
          <w:tcPr>
            <w:tcW w:w="3936" w:type="dxa"/>
          </w:tcPr>
          <w:p w:rsidR="006D533F" w:rsidRPr="007C4C2C" w:rsidRDefault="006D533F" w:rsidP="003B5B45">
            <w:pPr>
              <w:rPr>
                <w:b/>
                <w:lang w:val="en-US"/>
              </w:rPr>
            </w:pPr>
            <w:r>
              <w:rPr>
                <w:b/>
                <w:lang w:val="en-US"/>
              </w:rPr>
              <w:t>Kathy Lindstrom (KL)</w:t>
            </w:r>
          </w:p>
        </w:tc>
        <w:tc>
          <w:tcPr>
            <w:tcW w:w="5918" w:type="dxa"/>
          </w:tcPr>
          <w:p w:rsidR="006D533F" w:rsidRDefault="006D533F" w:rsidP="007137C8">
            <w:pPr>
              <w:rPr>
                <w:b/>
                <w:lang w:val="en-US"/>
              </w:rPr>
            </w:pPr>
            <w:r>
              <w:rPr>
                <w:b/>
                <w:lang w:val="en-US"/>
              </w:rPr>
              <w:t>Daniela Reinhard (DR)</w:t>
            </w:r>
          </w:p>
        </w:tc>
      </w:tr>
      <w:tr w:rsidR="006D533F" w:rsidTr="002D0911">
        <w:tc>
          <w:tcPr>
            <w:tcW w:w="3936" w:type="dxa"/>
          </w:tcPr>
          <w:p w:rsidR="006D533F" w:rsidRDefault="006D533F" w:rsidP="003B5B45">
            <w:pPr>
              <w:rPr>
                <w:b/>
                <w:lang w:val="en-US"/>
              </w:rPr>
            </w:pPr>
            <w:r>
              <w:rPr>
                <w:b/>
                <w:lang w:val="en-US"/>
              </w:rPr>
              <w:t>Kin Wah Fung (KWF)</w:t>
            </w:r>
          </w:p>
        </w:tc>
        <w:tc>
          <w:tcPr>
            <w:tcW w:w="5918" w:type="dxa"/>
          </w:tcPr>
          <w:p w:rsidR="006D533F" w:rsidRDefault="006D533F" w:rsidP="00B34C7B">
            <w:pPr>
              <w:rPr>
                <w:b/>
                <w:lang w:val="en-US"/>
              </w:rPr>
            </w:pPr>
            <w:r>
              <w:rPr>
                <w:b/>
                <w:lang w:val="en-US"/>
              </w:rPr>
              <w:t>Jim Campbell (JRC)</w:t>
            </w:r>
          </w:p>
        </w:tc>
      </w:tr>
      <w:tr w:rsidR="006D533F" w:rsidTr="002D0911">
        <w:tc>
          <w:tcPr>
            <w:tcW w:w="3936" w:type="dxa"/>
          </w:tcPr>
          <w:p w:rsidR="006D533F" w:rsidRDefault="006D533F" w:rsidP="003B5B45">
            <w:pPr>
              <w:rPr>
                <w:b/>
                <w:lang w:val="en-US"/>
              </w:rPr>
            </w:pPr>
          </w:p>
        </w:tc>
        <w:tc>
          <w:tcPr>
            <w:tcW w:w="5918" w:type="dxa"/>
          </w:tcPr>
          <w:p w:rsidR="006D533F" w:rsidRDefault="006D533F" w:rsidP="00B34C7B">
            <w:pPr>
              <w:rPr>
                <w:b/>
                <w:lang w:val="en-US"/>
              </w:rPr>
            </w:pPr>
          </w:p>
        </w:tc>
      </w:tr>
    </w:tbl>
    <w:p w:rsidR="007C4C2C" w:rsidRPr="003B22C5" w:rsidRDefault="007C4C2C" w:rsidP="004A0901">
      <w:pPr>
        <w:rPr>
          <w:lang w:val="en-US"/>
        </w:rPr>
      </w:pPr>
    </w:p>
    <w:tbl>
      <w:tblPr>
        <w:tblStyle w:val="TableGrid"/>
        <w:tblW w:w="10092" w:type="dxa"/>
        <w:tblInd w:w="-203" w:type="dxa"/>
        <w:tblLook w:val="04A0" w:firstRow="1" w:lastRow="0" w:firstColumn="1" w:lastColumn="0" w:noHBand="0" w:noVBand="1"/>
      </w:tblPr>
      <w:tblGrid>
        <w:gridCol w:w="10092"/>
      </w:tblGrid>
      <w:tr w:rsidR="004A0901" w:rsidRPr="0005158D" w:rsidTr="002D0911">
        <w:trPr>
          <w:tblHeader/>
        </w:trPr>
        <w:tc>
          <w:tcPr>
            <w:tcW w:w="10092" w:type="dxa"/>
            <w:shd w:val="clear" w:color="auto" w:fill="B8CCE4"/>
          </w:tcPr>
          <w:p w:rsidR="004A0901" w:rsidRPr="0005158D" w:rsidRDefault="00C731E6" w:rsidP="00E32D8A">
            <w:pPr>
              <w:jc w:val="center"/>
              <w:rPr>
                <w:lang w:val="en-US"/>
              </w:rPr>
            </w:pPr>
            <w:r>
              <w:rPr>
                <w:b/>
                <w:lang w:val="en-US"/>
              </w:rPr>
              <w:t>Notes</w:t>
            </w:r>
          </w:p>
        </w:tc>
      </w:tr>
      <w:tr w:rsidR="004A0901" w:rsidTr="001A3653">
        <w:trPr>
          <w:tblHeader/>
        </w:trPr>
        <w:tc>
          <w:tcPr>
            <w:tcW w:w="10092" w:type="dxa"/>
          </w:tcPr>
          <w:p w:rsidR="009D2BBF" w:rsidRPr="000D0BBE" w:rsidRDefault="004A0901" w:rsidP="009C7441">
            <w:pPr>
              <w:pStyle w:val="Agenda1"/>
            </w:pPr>
            <w:r w:rsidRPr="000D0BBE">
              <w:t>Welcome and apologies</w:t>
            </w:r>
          </w:p>
          <w:p w:rsidR="009D2BBF" w:rsidRDefault="009D2BBF" w:rsidP="009C7441">
            <w:pPr>
              <w:pStyle w:val="Agenda1"/>
            </w:pPr>
          </w:p>
          <w:p w:rsidR="002D0911" w:rsidRPr="007F1D38" w:rsidRDefault="00063FB0" w:rsidP="009C7441">
            <w:pPr>
              <w:pStyle w:val="Agenda1"/>
              <w:rPr>
                <w:b w:val="0"/>
              </w:rPr>
            </w:pPr>
            <w:r>
              <w:rPr>
                <w:b w:val="0"/>
              </w:rPr>
              <w:t xml:space="preserve">Apologies from </w:t>
            </w:r>
            <w:r w:rsidR="006D533F">
              <w:rPr>
                <w:b w:val="0"/>
              </w:rPr>
              <w:t>Hazel Brear and Ian Green</w:t>
            </w:r>
          </w:p>
          <w:p w:rsidR="004A0901" w:rsidRPr="0005158D" w:rsidRDefault="004A0901" w:rsidP="009C7441">
            <w:pPr>
              <w:pStyle w:val="Agenda1"/>
            </w:pPr>
          </w:p>
        </w:tc>
      </w:tr>
      <w:tr w:rsidR="004A0901" w:rsidTr="001A3653">
        <w:trPr>
          <w:tblHeader/>
        </w:trPr>
        <w:tc>
          <w:tcPr>
            <w:tcW w:w="10092" w:type="dxa"/>
          </w:tcPr>
          <w:p w:rsidR="009D2BBF" w:rsidRPr="000D0BBE" w:rsidRDefault="004A0901" w:rsidP="009C7441">
            <w:pPr>
              <w:pStyle w:val="Agenda1"/>
            </w:pPr>
            <w:r w:rsidRPr="000D0BBE">
              <w:t>Conflicts of Interest</w:t>
            </w:r>
          </w:p>
          <w:p w:rsidR="009D2BBF" w:rsidRDefault="009D2BBF" w:rsidP="009C7441">
            <w:pPr>
              <w:pStyle w:val="Agenda1"/>
            </w:pPr>
          </w:p>
          <w:p w:rsidR="004A0901" w:rsidRPr="007F1D38" w:rsidRDefault="007C4C2C" w:rsidP="009C7441">
            <w:pPr>
              <w:pStyle w:val="Agenda1"/>
              <w:rPr>
                <w:b w:val="0"/>
              </w:rPr>
            </w:pPr>
            <w:r w:rsidRPr="007F1D38">
              <w:rPr>
                <w:b w:val="0"/>
              </w:rPr>
              <w:t>No conflicts of interest declared</w:t>
            </w:r>
          </w:p>
          <w:p w:rsidR="009D2BBF" w:rsidRPr="009D2BBF" w:rsidRDefault="009D2BBF" w:rsidP="009C7441">
            <w:pPr>
              <w:pStyle w:val="Agenda1"/>
            </w:pPr>
          </w:p>
        </w:tc>
      </w:tr>
      <w:tr w:rsidR="004A0901" w:rsidTr="001A3653">
        <w:trPr>
          <w:tblHeader/>
        </w:trPr>
        <w:tc>
          <w:tcPr>
            <w:tcW w:w="10092" w:type="dxa"/>
          </w:tcPr>
          <w:p w:rsidR="004A0901" w:rsidRPr="000D0BBE" w:rsidRDefault="004A0901" w:rsidP="009C7441">
            <w:pPr>
              <w:pStyle w:val="Agenda1"/>
            </w:pPr>
            <w:r>
              <w:t xml:space="preserve"> </w:t>
            </w:r>
            <w:r w:rsidR="005354A3" w:rsidRPr="000D0BBE">
              <w:t>Notes of last meeting</w:t>
            </w:r>
          </w:p>
          <w:p w:rsidR="00B34ECB" w:rsidRDefault="00B34ECB" w:rsidP="009C7441">
            <w:pPr>
              <w:pStyle w:val="Agenda1"/>
            </w:pPr>
          </w:p>
          <w:p w:rsidR="004A0901" w:rsidRPr="007F1D38" w:rsidRDefault="005354A3" w:rsidP="009C7441">
            <w:pPr>
              <w:pStyle w:val="Agenda1"/>
              <w:rPr>
                <w:b w:val="0"/>
              </w:rPr>
            </w:pPr>
            <w:r w:rsidRPr="007F1D38">
              <w:rPr>
                <w:b w:val="0"/>
              </w:rPr>
              <w:t>Accepted as final</w:t>
            </w:r>
          </w:p>
          <w:p w:rsidR="009D2BBF" w:rsidRPr="0005158D" w:rsidRDefault="009D2BBF" w:rsidP="009C7441">
            <w:pPr>
              <w:pStyle w:val="Agenda1"/>
            </w:pPr>
          </w:p>
        </w:tc>
      </w:tr>
      <w:tr w:rsidR="004A0901" w:rsidTr="001A3653">
        <w:trPr>
          <w:tblHeader/>
        </w:trPr>
        <w:tc>
          <w:tcPr>
            <w:tcW w:w="10092" w:type="dxa"/>
          </w:tcPr>
          <w:p w:rsidR="009D2BBF" w:rsidRPr="000D0BBE" w:rsidRDefault="004A0901" w:rsidP="009C7441">
            <w:pPr>
              <w:pStyle w:val="Agenda1"/>
            </w:pPr>
            <w:r w:rsidRPr="000D0BBE">
              <w:lastRenderedPageBreak/>
              <w:t xml:space="preserve"> Action log</w:t>
            </w:r>
            <w:r w:rsidR="00B34ECB" w:rsidRPr="000D0BBE">
              <w:t xml:space="preserve"> </w:t>
            </w:r>
            <w:r w:rsidR="00B82DE3">
              <w:t>reviewed and updated</w:t>
            </w:r>
          </w:p>
          <w:p w:rsidR="009D2BBF" w:rsidRDefault="009D2BBF" w:rsidP="009C7441">
            <w:pPr>
              <w:pStyle w:val="Agenda1"/>
            </w:pPr>
          </w:p>
          <w:p w:rsidR="005354A3" w:rsidRDefault="006D533F" w:rsidP="009C7441">
            <w:pPr>
              <w:pStyle w:val="Agenda1"/>
              <w:rPr>
                <w:b w:val="0"/>
              </w:rPr>
            </w:pPr>
            <w:r>
              <w:rPr>
                <w:b w:val="0"/>
              </w:rPr>
              <w:t>Action 40 and 41</w:t>
            </w:r>
            <w:r w:rsidR="00B82DE3">
              <w:rPr>
                <w:b w:val="0"/>
              </w:rPr>
              <w:t xml:space="preserve"> closed.</w:t>
            </w:r>
          </w:p>
          <w:p w:rsidR="006D533F" w:rsidRDefault="006D533F" w:rsidP="009C7441">
            <w:pPr>
              <w:pStyle w:val="Agenda1"/>
              <w:rPr>
                <w:b w:val="0"/>
              </w:rPr>
            </w:pPr>
          </w:p>
          <w:p w:rsidR="006D533F" w:rsidRDefault="006D533F" w:rsidP="006D533F">
            <w:pPr>
              <w:pStyle w:val="Agenda1"/>
              <w:rPr>
                <w:b w:val="0"/>
              </w:rPr>
            </w:pPr>
            <w:r w:rsidRPr="00E51ABB">
              <w:rPr>
                <w:b w:val="0"/>
              </w:rPr>
              <w:t>There</w:t>
            </w:r>
            <w:r>
              <w:rPr>
                <w:b w:val="0"/>
              </w:rPr>
              <w:t xml:space="preserve"> was some significant discussion about Action 39 (development of new map principles) from Nicki.</w:t>
            </w:r>
          </w:p>
          <w:p w:rsidR="006D533F" w:rsidRDefault="006D533F" w:rsidP="006D533F">
            <w:pPr>
              <w:pStyle w:val="Agenda1"/>
              <w:rPr>
                <w:b w:val="0"/>
              </w:rPr>
            </w:pPr>
          </w:p>
          <w:p w:rsidR="006D533F" w:rsidRDefault="006D533F" w:rsidP="006D533F">
            <w:pPr>
              <w:pStyle w:val="Agenda1"/>
              <w:rPr>
                <w:b w:val="0"/>
              </w:rPr>
            </w:pPr>
            <w:r>
              <w:rPr>
                <w:b w:val="0"/>
              </w:rPr>
              <w:t>NIN: We are currently developing a new sequencing principle and a new principle for “Age at onset” cases.   The cases to which these rules apply will need to be remapped (or corrected).  The dagger/asterisk sequencing is a bigger issue because there are only 70 cases of “age at onset” rules to reassess (and there is currently only one “current patient age” case).</w:t>
            </w:r>
          </w:p>
          <w:p w:rsidR="006D533F" w:rsidRDefault="006D533F" w:rsidP="006D533F">
            <w:pPr>
              <w:pStyle w:val="Agenda1"/>
              <w:rPr>
                <w:b w:val="0"/>
              </w:rPr>
            </w:pPr>
          </w:p>
          <w:p w:rsidR="006D533F" w:rsidRPr="00E51ABB" w:rsidRDefault="006D533F" w:rsidP="006D533F">
            <w:pPr>
              <w:pStyle w:val="Agenda1"/>
              <w:numPr>
                <w:ilvl w:val="0"/>
                <w:numId w:val="35"/>
              </w:numPr>
            </w:pPr>
            <w:r>
              <w:t xml:space="preserve">Q: </w:t>
            </w:r>
            <w:r>
              <w:rPr>
                <w:b w:val="0"/>
              </w:rPr>
              <w:t>How did this come about?  Was t the result of collaboration with UKTC, new ICD10 guidance changes?</w:t>
            </w:r>
          </w:p>
          <w:p w:rsidR="006D533F" w:rsidRPr="00E51ABB" w:rsidRDefault="006D533F" w:rsidP="006D533F">
            <w:pPr>
              <w:pStyle w:val="Agenda1"/>
              <w:numPr>
                <w:ilvl w:val="1"/>
                <w:numId w:val="35"/>
              </w:numPr>
            </w:pPr>
            <w:r>
              <w:t>A:</w:t>
            </w:r>
            <w:r>
              <w:rPr>
                <w:b w:val="0"/>
              </w:rPr>
              <w:t xml:space="preserve"> The sequencing rule comes out of ICD10 guidance for medical coding that indicates the asterisk code should be the primary if it is th efocus of care.  However, mapping isn’t medical coding so it may be a little different.</w:t>
            </w:r>
          </w:p>
          <w:p w:rsidR="006D533F" w:rsidRPr="00E51ABB" w:rsidRDefault="006D533F" w:rsidP="006D533F">
            <w:pPr>
              <w:pStyle w:val="Agenda1"/>
              <w:numPr>
                <w:ilvl w:val="1"/>
                <w:numId w:val="35"/>
              </w:numPr>
              <w:rPr>
                <w:b w:val="0"/>
              </w:rPr>
            </w:pPr>
            <w:r w:rsidRPr="00E51ABB">
              <w:rPr>
                <w:b w:val="0"/>
              </w:rPr>
              <w:t xml:space="preserve">The </w:t>
            </w:r>
            <w:r>
              <w:rPr>
                <w:b w:val="0"/>
              </w:rPr>
              <w:t>“</w:t>
            </w:r>
            <w:r w:rsidRPr="00E51ABB">
              <w:rPr>
                <w:b w:val="0"/>
              </w:rPr>
              <w:t>age at onset</w:t>
            </w:r>
            <w:r>
              <w:rPr>
                <w:b w:val="0"/>
              </w:rPr>
              <w:t>” is tricky and is being developed in a way to allow for authoring of more pre-coordinated SNOMED content that actually contains indicators of age ranges (such as newborn) so that</w:t>
            </w:r>
            <w:r w:rsidRPr="00E51ABB">
              <w:rPr>
                <w:b w:val="0"/>
              </w:rPr>
              <w:t xml:space="preserve"> </w:t>
            </w:r>
            <w:r>
              <w:rPr>
                <w:b w:val="0"/>
              </w:rPr>
              <w:t>age information can be encoded directly in the SNOMED content and not be needed as part of the rule for mapping.  This work is all still in the early stages so exactly how it will  work is still being decided.  We should keep this action open for next time to discuss further.</w:t>
            </w:r>
          </w:p>
          <w:p w:rsidR="004A0901" w:rsidRPr="003B74F9" w:rsidRDefault="004A0901" w:rsidP="006D533F">
            <w:pPr>
              <w:pStyle w:val="Agenda1"/>
              <w:ind w:left="0"/>
            </w:pPr>
          </w:p>
        </w:tc>
      </w:tr>
      <w:tr w:rsidR="004A0901" w:rsidTr="001A3653">
        <w:trPr>
          <w:tblHeader/>
        </w:trPr>
        <w:tc>
          <w:tcPr>
            <w:tcW w:w="10092" w:type="dxa"/>
          </w:tcPr>
          <w:p w:rsidR="000D0BBE" w:rsidRDefault="000D0BBE" w:rsidP="009C7441">
            <w:pPr>
              <w:pStyle w:val="Agenda1"/>
            </w:pPr>
            <w:r w:rsidRPr="000D0BBE">
              <w:t>Update on Allergy/Adverse sensitivity Implementation Guide (KWF):</w:t>
            </w:r>
          </w:p>
          <w:p w:rsidR="00B82DE3" w:rsidRDefault="00B82DE3" w:rsidP="009C7441">
            <w:pPr>
              <w:pStyle w:val="Agenda1"/>
            </w:pPr>
          </w:p>
          <w:p w:rsidR="006D533F" w:rsidRDefault="006D533F" w:rsidP="006D533F">
            <w:pPr>
              <w:pStyle w:val="Agenda1"/>
              <w:rPr>
                <w:b w:val="0"/>
              </w:rPr>
            </w:pPr>
            <w:r>
              <w:rPr>
                <w:b w:val="0"/>
              </w:rPr>
              <w:t>KWF reported that meetings are ongoing and focus on developmen</w:t>
            </w:r>
            <w:r>
              <w:rPr>
                <w:b w:val="0"/>
              </w:rPr>
              <w:t xml:space="preserve">t </w:t>
            </w:r>
            <w:r>
              <w:rPr>
                <w:b w:val="0"/>
              </w:rPr>
              <w:t>of the implementation guide document.  There have been a few changes to the inclusive model diagram.  If anyone is interested in participating, they can join the Implementation SIG calls which are the 2</w:t>
            </w:r>
            <w:r w:rsidRPr="00FA14D4">
              <w:rPr>
                <w:b w:val="0"/>
                <w:vertAlign w:val="superscript"/>
              </w:rPr>
              <w:t>nd</w:t>
            </w:r>
            <w:r>
              <w:rPr>
                <w:b w:val="0"/>
              </w:rPr>
              <w:t xml:space="preserve"> and 4</w:t>
            </w:r>
            <w:r w:rsidRPr="00FA14D4">
              <w:rPr>
                <w:b w:val="0"/>
                <w:vertAlign w:val="superscript"/>
              </w:rPr>
              <w:t>th</w:t>
            </w:r>
            <w:r>
              <w:rPr>
                <w:b w:val="0"/>
              </w:rPr>
              <w:t xml:space="preserve"> Tuesday of each month at 13:00UTC.  The next meeting is tomorrow.  There will be a joint face-to-face meet</w:t>
            </w:r>
            <w:r>
              <w:rPr>
                <w:b w:val="0"/>
              </w:rPr>
              <w:t xml:space="preserve">ing in October but there is not </w:t>
            </w:r>
            <w:r>
              <w:rPr>
                <w:b w:val="0"/>
              </w:rPr>
              <w:t>yet a final agenda.</w:t>
            </w:r>
          </w:p>
          <w:p w:rsidR="004A0901" w:rsidRPr="0005158D" w:rsidRDefault="004A0901" w:rsidP="00D11997">
            <w:pPr>
              <w:pStyle w:val="Agenda1"/>
              <w:ind w:left="0"/>
            </w:pPr>
          </w:p>
        </w:tc>
      </w:tr>
      <w:tr w:rsidR="00D11997" w:rsidTr="001A3653">
        <w:trPr>
          <w:tblHeader/>
        </w:trPr>
        <w:tc>
          <w:tcPr>
            <w:tcW w:w="10092" w:type="dxa"/>
          </w:tcPr>
          <w:p w:rsidR="00D11997" w:rsidRDefault="00D11997" w:rsidP="00D11997">
            <w:pPr>
              <w:pStyle w:val="Agenda1"/>
            </w:pPr>
            <w:r w:rsidRPr="00B5309D">
              <w:t>Mapping Service Team report</w:t>
            </w:r>
            <w:r>
              <w:t xml:space="preserve"> (KL)</w:t>
            </w:r>
          </w:p>
          <w:p w:rsidR="006D533F" w:rsidRDefault="006D533F" w:rsidP="006D533F">
            <w:pPr>
              <w:pStyle w:val="Agenda1"/>
              <w:numPr>
                <w:ilvl w:val="0"/>
                <w:numId w:val="34"/>
              </w:numPr>
              <w:rPr>
                <w:b w:val="0"/>
              </w:rPr>
            </w:pPr>
            <w:r>
              <w:rPr>
                <w:b w:val="0"/>
              </w:rPr>
              <w:t>The IHTSDO Mapping Service Team (MST) and Authoring team have joined together into an overall “Content” team.  Members of the MST are currently being trained on the authoring process and tooling and will be creating and modeling content at some point.  The integrated team will be meeting next week in Bethesda, MD at the NLM.  This includes meeting with the new head of content, James Case.</w:t>
            </w:r>
          </w:p>
          <w:p w:rsidR="006D533F" w:rsidRDefault="006D533F" w:rsidP="006D533F">
            <w:pPr>
              <w:pStyle w:val="Agenda1"/>
              <w:numPr>
                <w:ilvl w:val="0"/>
                <w:numId w:val="34"/>
              </w:numPr>
              <w:rPr>
                <w:b w:val="0"/>
              </w:rPr>
            </w:pPr>
            <w:r>
              <w:rPr>
                <w:b w:val="0"/>
              </w:rPr>
              <w:t>UKTC collaboration with the IHTSDO conte</w:t>
            </w:r>
            <w:r>
              <w:rPr>
                <w:b w:val="0"/>
              </w:rPr>
              <w:t>nt team continues.  The process and the tool</w:t>
            </w:r>
            <w:r>
              <w:rPr>
                <w:b w:val="0"/>
              </w:rPr>
              <w:t xml:space="preserve"> have been reconfigured to support “team based” assignment of maps as part of dual independent review.  This means one member from IHTSDO and one member from UKTC will review each new concept and any discrepancies will be resolved by the normal conflict process.  Joint meetings between two teams are held to discuss conflicts and develop new guidance.</w:t>
            </w:r>
          </w:p>
          <w:p w:rsidR="006D533F" w:rsidRPr="00D11997" w:rsidRDefault="006D533F" w:rsidP="006D533F">
            <w:pPr>
              <w:pStyle w:val="Agenda1"/>
              <w:numPr>
                <w:ilvl w:val="0"/>
                <w:numId w:val="34"/>
              </w:numPr>
              <w:rPr>
                <w:b w:val="0"/>
              </w:rPr>
            </w:pPr>
            <w:r>
              <w:rPr>
                <w:b w:val="0"/>
              </w:rPr>
              <w:t>Update to ICD10 2015 has been postponed for now as the only updated ICD10 file available to the team is for 2016.  There is not yet a published description of changes (from 2015 to 2016) nor an index file which is expected later this year.  New plan is to update to ICD2016 for the July 2016 release of SNOMED CT.</w:t>
            </w:r>
          </w:p>
          <w:p w:rsidR="00D11997" w:rsidRPr="000D0BBE" w:rsidRDefault="00D11997" w:rsidP="009C7441">
            <w:pPr>
              <w:pStyle w:val="Agenda1"/>
            </w:pPr>
          </w:p>
        </w:tc>
      </w:tr>
      <w:tr w:rsidR="004A0901" w:rsidTr="001A3653">
        <w:trPr>
          <w:tblHeader/>
        </w:trPr>
        <w:tc>
          <w:tcPr>
            <w:tcW w:w="10092" w:type="dxa"/>
            <w:tcBorders>
              <w:bottom w:val="single" w:sz="4" w:space="0" w:color="auto"/>
            </w:tcBorders>
          </w:tcPr>
          <w:p w:rsidR="006D533F" w:rsidRDefault="006D533F" w:rsidP="006D533F">
            <w:pPr>
              <w:pStyle w:val="Agenda1"/>
              <w:rPr>
                <w:b w:val="0"/>
              </w:rPr>
            </w:pPr>
            <w:r w:rsidRPr="00106CF0">
              <w:t xml:space="preserve">US (NLM): </w:t>
            </w:r>
            <w:r>
              <w:rPr>
                <w:b w:val="0"/>
              </w:rPr>
              <w:t>Work continues as normal.  A July 2015 edition of the map was recently released.  The team is loading and batching off of a new repository containing about 8-9K concepts and continues to use the older Cartographer-based editing environment.</w:t>
            </w:r>
          </w:p>
          <w:p w:rsidR="006D533F" w:rsidRPr="00FA14D4" w:rsidRDefault="006D533F" w:rsidP="006D533F">
            <w:pPr>
              <w:pStyle w:val="Agenda1"/>
              <w:numPr>
                <w:ilvl w:val="0"/>
                <w:numId w:val="34"/>
              </w:numPr>
            </w:pPr>
            <w:r>
              <w:t>Q (J</w:t>
            </w:r>
            <w:r>
              <w:t>R</w:t>
            </w:r>
            <w:r>
              <w:t xml:space="preserve">C): </w:t>
            </w:r>
            <w:r>
              <w:rPr>
                <w:b w:val="0"/>
              </w:rPr>
              <w:t>What is the update schedule for ICD10CM?</w:t>
            </w:r>
          </w:p>
          <w:p w:rsidR="006D533F" w:rsidRPr="00FA14D4" w:rsidRDefault="006D533F" w:rsidP="006D533F">
            <w:pPr>
              <w:pStyle w:val="Agenda1"/>
              <w:numPr>
                <w:ilvl w:val="1"/>
                <w:numId w:val="34"/>
              </w:numPr>
            </w:pPr>
            <w:r>
              <w:t xml:space="preserve">A (KWF):  </w:t>
            </w:r>
            <w:r w:rsidRPr="00FA14D4">
              <w:rPr>
                <w:b w:val="0"/>
              </w:rPr>
              <w:t>ICD</w:t>
            </w:r>
            <w:r>
              <w:rPr>
                <w:b w:val="0"/>
              </w:rPr>
              <w:t xml:space="preserve">9CM was updated on an annual basis and it is expected that ICD10CM will continue to be as well.  While there have been 2015 and 2016 editions of IC10CM, they are identical to the 2014 edition.  After this year, it is expected that changes will resume. </w:t>
            </w:r>
          </w:p>
          <w:p w:rsidR="006D533F" w:rsidRDefault="006D533F" w:rsidP="006D533F">
            <w:pPr>
              <w:pStyle w:val="Agenda1"/>
              <w:ind w:left="1440"/>
              <w:rPr>
                <w:b w:val="0"/>
              </w:rPr>
            </w:pPr>
          </w:p>
          <w:p w:rsidR="006D533F" w:rsidRPr="00D11997" w:rsidRDefault="006D533F" w:rsidP="006D533F">
            <w:pPr>
              <w:pStyle w:val="Agenda1"/>
              <w:rPr>
                <w:b w:val="0"/>
              </w:rPr>
            </w:pPr>
            <w:r w:rsidRPr="00106CF0">
              <w:t>UK (CCS):</w:t>
            </w:r>
            <w:r>
              <w:t xml:space="preserve"> </w:t>
            </w:r>
            <w:r w:rsidRPr="008168FE">
              <w:rPr>
                <w:b w:val="0"/>
              </w:rPr>
              <w:t xml:space="preserve">UK Edition. </w:t>
            </w:r>
            <w:r>
              <w:rPr>
                <w:b w:val="0"/>
              </w:rPr>
              <w:t>Data is currently frozen and the mapping team are performing quality assurance protocols.</w:t>
            </w:r>
          </w:p>
          <w:p w:rsidR="004A0901" w:rsidRPr="005C26A5" w:rsidRDefault="004A0901" w:rsidP="009C7441">
            <w:pPr>
              <w:pStyle w:val="Agenda1"/>
            </w:pPr>
          </w:p>
        </w:tc>
      </w:tr>
      <w:tr w:rsidR="004A0901" w:rsidTr="001A3653">
        <w:trPr>
          <w:tblHeader/>
        </w:trPr>
        <w:tc>
          <w:tcPr>
            <w:tcW w:w="10092" w:type="dxa"/>
            <w:tcBorders>
              <w:bottom w:val="single" w:sz="4" w:space="0" w:color="auto"/>
            </w:tcBorders>
          </w:tcPr>
          <w:p w:rsidR="00B5309D" w:rsidRDefault="00D11997" w:rsidP="009C7441">
            <w:pPr>
              <w:pStyle w:val="Agenda1"/>
            </w:pPr>
            <w:r>
              <w:t>Unmapped project (BC)</w:t>
            </w:r>
          </w:p>
          <w:p w:rsidR="008168FE" w:rsidRDefault="008168FE" w:rsidP="009C7441">
            <w:pPr>
              <w:pStyle w:val="Agenda1"/>
            </w:pPr>
          </w:p>
          <w:p w:rsidR="006D533F" w:rsidRDefault="006D533F" w:rsidP="006D533F">
            <w:pPr>
              <w:pStyle w:val="Agenda1"/>
              <w:rPr>
                <w:b w:val="0"/>
              </w:rPr>
            </w:pPr>
            <w:r>
              <w:rPr>
                <w:b w:val="0"/>
              </w:rPr>
              <w:t>The final report from the mapping project was made available after last month’s meeting.  For this meeting, a Q&amp;A session was held to address any feedback.</w:t>
            </w:r>
          </w:p>
          <w:p w:rsidR="006D533F" w:rsidRDefault="006D533F" w:rsidP="006D533F">
            <w:pPr>
              <w:pStyle w:val="Agenda1"/>
              <w:rPr>
                <w:b w:val="0"/>
              </w:rPr>
            </w:pPr>
          </w:p>
          <w:p w:rsidR="006D533F" w:rsidRDefault="006D533F" w:rsidP="006D533F">
            <w:pPr>
              <w:pStyle w:val="Agenda1"/>
              <w:numPr>
                <w:ilvl w:val="0"/>
                <w:numId w:val="34"/>
              </w:numPr>
            </w:pPr>
            <w:r>
              <w:t>Q:</w:t>
            </w:r>
            <w:r>
              <w:rPr>
                <w:b w:val="0"/>
              </w:rPr>
              <w:t xml:space="preserve"> I see the process was not completely </w:t>
            </w:r>
            <w:r>
              <w:rPr>
                <w:b w:val="0"/>
              </w:rPr>
              <w:t>algorithmic;</w:t>
            </w:r>
            <w:r>
              <w:rPr>
                <w:b w:val="0"/>
              </w:rPr>
              <w:t xml:space="preserve"> instead the outcomes of the algorithm were individually reviewed by mappers, correct?</w:t>
            </w:r>
          </w:p>
          <w:p w:rsidR="006D533F" w:rsidRPr="00C5604E" w:rsidRDefault="006D533F" w:rsidP="006D533F">
            <w:pPr>
              <w:pStyle w:val="Agenda1"/>
              <w:numPr>
                <w:ilvl w:val="1"/>
                <w:numId w:val="34"/>
              </w:numPr>
            </w:pPr>
            <w:r>
              <w:t>A:</w:t>
            </w:r>
            <w:r>
              <w:rPr>
                <w:b w:val="0"/>
              </w:rPr>
              <w:t xml:space="preserve"> Yes, we considered it a “semi-automated” mapping effort.</w:t>
            </w:r>
          </w:p>
          <w:p w:rsidR="006D533F" w:rsidRDefault="006D533F" w:rsidP="006D533F">
            <w:pPr>
              <w:pStyle w:val="Agenda1"/>
            </w:pPr>
          </w:p>
          <w:p w:rsidR="006D533F" w:rsidRDefault="006D533F" w:rsidP="006D533F">
            <w:pPr>
              <w:pStyle w:val="Agenda1"/>
              <w:numPr>
                <w:ilvl w:val="0"/>
                <w:numId w:val="34"/>
              </w:numPr>
            </w:pPr>
            <w:r>
              <w:t>Q:</w:t>
            </w:r>
            <w:r>
              <w:rPr>
                <w:b w:val="0"/>
              </w:rPr>
              <w:t xml:space="preserve"> Was the IHTSDO map tool used to review the algorithmic assignments, or something else?</w:t>
            </w:r>
          </w:p>
          <w:p w:rsidR="006D533F" w:rsidRPr="00C5604E" w:rsidRDefault="006D533F" w:rsidP="006D533F">
            <w:pPr>
              <w:pStyle w:val="Agenda1"/>
              <w:numPr>
                <w:ilvl w:val="1"/>
                <w:numId w:val="34"/>
              </w:numPr>
            </w:pPr>
            <w:r>
              <w:t>A:</w:t>
            </w:r>
            <w:r>
              <w:rPr>
                <w:b w:val="0"/>
              </w:rPr>
              <w:t xml:space="preserve"> We used the older Cartographer environment to review mappings. Algorithmic assignments were loaded.</w:t>
            </w:r>
          </w:p>
          <w:p w:rsidR="006D533F" w:rsidRPr="00FA14D4" w:rsidRDefault="006D533F" w:rsidP="006D533F">
            <w:pPr>
              <w:pStyle w:val="Agenda1"/>
            </w:pPr>
          </w:p>
          <w:p w:rsidR="006D533F" w:rsidRDefault="006D533F" w:rsidP="006D533F">
            <w:pPr>
              <w:pStyle w:val="Agenda1"/>
              <w:numPr>
                <w:ilvl w:val="0"/>
                <w:numId w:val="34"/>
              </w:numPr>
            </w:pPr>
            <w:r>
              <w:t>Q:</w:t>
            </w:r>
            <w:r>
              <w:rPr>
                <w:b w:val="0"/>
              </w:rPr>
              <w:t xml:space="preserve"> Were algorithm generated maps reviewed directly by mappers instead of mappers generating from scratch?  Does it take longer to review a map suggestion or map from scratch?</w:t>
            </w:r>
          </w:p>
          <w:p w:rsidR="006D533F" w:rsidRPr="00C5604E" w:rsidRDefault="006D533F" w:rsidP="006D533F">
            <w:pPr>
              <w:pStyle w:val="Agenda1"/>
              <w:numPr>
                <w:ilvl w:val="1"/>
                <w:numId w:val="34"/>
              </w:numPr>
            </w:pPr>
            <w:r>
              <w:t>A:</w:t>
            </w:r>
            <w:r>
              <w:rPr>
                <w:b w:val="0"/>
              </w:rPr>
              <w:t xml:space="preserve"> Mappers were given initial records that contained not only the algorithms target code choice but additional information a</w:t>
            </w:r>
            <w:r>
              <w:rPr>
                <w:b w:val="0"/>
              </w:rPr>
              <w:t>bout what other codes the algorith</w:t>
            </w:r>
            <w:r>
              <w:rPr>
                <w:b w:val="0"/>
              </w:rPr>
              <w:t xml:space="preserve">m considered </w:t>
            </w:r>
            <w:r>
              <w:rPr>
                <w:b w:val="0"/>
              </w:rPr>
              <w:t>and what the outcomes of individ</w:t>
            </w:r>
            <w:r>
              <w:rPr>
                <w:b w:val="0"/>
              </w:rPr>
              <w:t xml:space="preserve">ual rules were.  The “notes” section of Cartographer was used for this and provided a starting point for mapping.  It’s an interesting question about what approach would have been faster – starting from scratch or starting from a suggestion.  The thinking was that the concepts being mapped were not the top tier concepts in terms of frequency of use in a medical record and many of them are </w:t>
            </w:r>
            <w:r>
              <w:rPr>
                <w:b w:val="0"/>
              </w:rPr>
              <w:t>of poo</w:t>
            </w:r>
            <w:r>
              <w:rPr>
                <w:b w:val="0"/>
              </w:rPr>
              <w:t>rer quality and more frequently un</w:t>
            </w:r>
            <w:r>
              <w:rPr>
                <w:b w:val="0"/>
              </w:rPr>
              <w:t>-</w:t>
            </w:r>
            <w:r>
              <w:rPr>
                <w:b w:val="0"/>
              </w:rPr>
              <w:t>mappable (around 25-30K un</w:t>
            </w:r>
            <w:r>
              <w:rPr>
                <w:b w:val="0"/>
              </w:rPr>
              <w:t>-</w:t>
            </w:r>
            <w:r>
              <w:rPr>
                <w:b w:val="0"/>
              </w:rPr>
              <w:t>mapp</w:t>
            </w:r>
            <w:r>
              <w:rPr>
                <w:b w:val="0"/>
              </w:rPr>
              <w:t>a</w:t>
            </w:r>
            <w:r>
              <w:rPr>
                <w:b w:val="0"/>
              </w:rPr>
              <w:t>ble of 67K concepts).  In cases where the SNOMED concepts are less likely to have clear mappings, we believed showing mappers the initial algorithm’s target code choice (along with other guesses and map principle information) would direct their attention in a way that would yield better, more efficient results.   Because of short timeframe and use of the legacy software, we were not able to gather enough data to really assess which appro</w:t>
            </w:r>
            <w:r>
              <w:rPr>
                <w:b w:val="0"/>
              </w:rPr>
              <w:t>aches a</w:t>
            </w:r>
            <w:r>
              <w:rPr>
                <w:b w:val="0"/>
              </w:rPr>
              <w:t>re most effective and most efficient.</w:t>
            </w:r>
          </w:p>
          <w:p w:rsidR="006D533F" w:rsidRDefault="006D533F" w:rsidP="006D533F">
            <w:pPr>
              <w:pStyle w:val="Agenda1"/>
            </w:pPr>
          </w:p>
          <w:p w:rsidR="006D533F" w:rsidRDefault="006D533F" w:rsidP="006D533F">
            <w:pPr>
              <w:pStyle w:val="Agenda1"/>
              <w:numPr>
                <w:ilvl w:val="0"/>
                <w:numId w:val="34"/>
              </w:numPr>
            </w:pPr>
            <w:r>
              <w:t>Q:</w:t>
            </w:r>
            <w:r>
              <w:rPr>
                <w:b w:val="0"/>
              </w:rPr>
              <w:t xml:space="preserve"> Were the maps subjected to additional “clinical review” to assess the usefulness of the map target in a clinical context?</w:t>
            </w:r>
          </w:p>
          <w:p w:rsidR="006D533F" w:rsidRPr="00C5604E" w:rsidRDefault="006D533F" w:rsidP="006D533F">
            <w:pPr>
              <w:pStyle w:val="Agenda1"/>
              <w:numPr>
                <w:ilvl w:val="1"/>
                <w:numId w:val="34"/>
              </w:numPr>
            </w:pPr>
            <w:r>
              <w:t>A:</w:t>
            </w:r>
            <w:r>
              <w:rPr>
                <w:b w:val="0"/>
              </w:rPr>
              <w:t xml:space="preserve"> No, but that’s a good idea (even more broadly for the whole map).  Given time constraints and budgets our effort was to align our thinking as closely as possible with what the Mapping Service Team was think</w:t>
            </w:r>
            <w:r>
              <w:rPr>
                <w:b w:val="0"/>
              </w:rPr>
              <w:t>ing</w:t>
            </w:r>
            <w:r>
              <w:rPr>
                <w:b w:val="0"/>
              </w:rPr>
              <w:t xml:space="preserve"> about various cases.  Ideally, this would be a wonderful thing to do.</w:t>
            </w:r>
          </w:p>
          <w:p w:rsidR="006D533F" w:rsidRDefault="006D533F" w:rsidP="006D533F">
            <w:pPr>
              <w:pStyle w:val="Agenda1"/>
            </w:pPr>
          </w:p>
          <w:p w:rsidR="006D533F" w:rsidRDefault="006D533F" w:rsidP="006D533F">
            <w:pPr>
              <w:pStyle w:val="Agenda1"/>
              <w:numPr>
                <w:ilvl w:val="0"/>
                <w:numId w:val="34"/>
              </w:numPr>
            </w:pPr>
            <w:r>
              <w:t>Q:</w:t>
            </w:r>
            <w:r>
              <w:rPr>
                <w:b w:val="0"/>
              </w:rPr>
              <w:t xml:space="preserve"> Did you assess overall concordance by the rules used by the algorithm?</w:t>
            </w:r>
          </w:p>
          <w:p w:rsidR="006D533F" w:rsidRPr="00C5604E" w:rsidRDefault="006D533F" w:rsidP="006D533F">
            <w:pPr>
              <w:pStyle w:val="Agenda1"/>
              <w:numPr>
                <w:ilvl w:val="1"/>
                <w:numId w:val="34"/>
              </w:numPr>
            </w:pPr>
            <w:r>
              <w:t>A:</w:t>
            </w:r>
            <w:r>
              <w:rPr>
                <w:b w:val="0"/>
              </w:rPr>
              <w:t xml:space="preserve"> Interesting idea, but we did not.  We captured enough information through the process that we could do this, though we’d have to develop a methodology for dealing with things like a rule producing three equally ranked target code suggestions when the final map yielded only one.  I’ll look into producing some data for SNOMED concepts based on rules that can be compared against the final edited map when all of the outstanding QA work (resulting from UKTC discrepancy review) is completed.</w:t>
            </w:r>
          </w:p>
          <w:p w:rsidR="00D11997" w:rsidRDefault="00D11997" w:rsidP="00D11997">
            <w:pPr>
              <w:pStyle w:val="Agenda1"/>
              <w:ind w:left="0"/>
            </w:pPr>
          </w:p>
        </w:tc>
      </w:tr>
      <w:tr w:rsidR="00B34ECB" w:rsidTr="001A3653">
        <w:trPr>
          <w:tblHeader/>
        </w:trPr>
        <w:tc>
          <w:tcPr>
            <w:tcW w:w="10092" w:type="dxa"/>
            <w:tcBorders>
              <w:bottom w:val="single" w:sz="4" w:space="0" w:color="auto"/>
            </w:tcBorders>
          </w:tcPr>
          <w:p w:rsidR="006D533F" w:rsidRDefault="006D533F" w:rsidP="006D533F">
            <w:pPr>
              <w:pStyle w:val="Agenda1"/>
            </w:pPr>
            <w:r>
              <w:t>Feedback in the Mapping Tool (BAC)</w:t>
            </w:r>
          </w:p>
          <w:p w:rsidR="006D533F" w:rsidRDefault="006D533F" w:rsidP="006D533F">
            <w:pPr>
              <w:pStyle w:val="Agenda1"/>
              <w:rPr>
                <w:b w:val="0"/>
              </w:rPr>
            </w:pPr>
          </w:p>
          <w:p w:rsidR="006D533F" w:rsidRDefault="006D533F" w:rsidP="006D533F">
            <w:pPr>
              <w:pStyle w:val="Agenda1"/>
              <w:rPr>
                <w:b w:val="0"/>
              </w:rPr>
            </w:pPr>
            <w:r>
              <w:rPr>
                <w:b w:val="0"/>
              </w:rPr>
              <w:t xml:space="preserve">This was a demonstration of the mapping tool feature for leaving feedback. </w:t>
            </w:r>
          </w:p>
          <w:p w:rsidR="006D533F" w:rsidRDefault="006D533F" w:rsidP="006D533F">
            <w:pPr>
              <w:pStyle w:val="Agenda1"/>
              <w:numPr>
                <w:ilvl w:val="0"/>
                <w:numId w:val="34"/>
              </w:numPr>
              <w:rPr>
                <w:b w:val="0"/>
              </w:rPr>
            </w:pPr>
            <w:hyperlink r:id="rId9" w:history="1">
              <w:r w:rsidRPr="004C2166">
                <w:rPr>
                  <w:rStyle w:val="Hyperlink"/>
                  <w:b w:val="0"/>
                </w:rPr>
                <w:t>https://mapping.ihtsdotools.org</w:t>
              </w:r>
            </w:hyperlink>
          </w:p>
          <w:p w:rsidR="006D533F" w:rsidRDefault="006D533F" w:rsidP="006D533F">
            <w:pPr>
              <w:pStyle w:val="Agenda1"/>
              <w:numPr>
                <w:ilvl w:val="0"/>
                <w:numId w:val="34"/>
              </w:numPr>
              <w:rPr>
                <w:b w:val="0"/>
              </w:rPr>
            </w:pPr>
            <w:r>
              <w:rPr>
                <w:b w:val="0"/>
              </w:rPr>
              <w:t>Click “View Maps” and you can view maps as a guest</w:t>
            </w:r>
          </w:p>
          <w:p w:rsidR="006D533F" w:rsidRDefault="006D533F" w:rsidP="006D533F">
            <w:pPr>
              <w:pStyle w:val="Agenda1"/>
              <w:rPr>
                <w:b w:val="0"/>
              </w:rPr>
            </w:pPr>
          </w:p>
          <w:p w:rsidR="006D533F" w:rsidRDefault="006D533F" w:rsidP="006D533F">
            <w:pPr>
              <w:pStyle w:val="Agenda1"/>
              <w:rPr>
                <w:b w:val="0"/>
              </w:rPr>
            </w:pPr>
            <w:r>
              <w:rPr>
                <w:b w:val="0"/>
              </w:rPr>
              <w:t>There are two projects (for ICD10 and ICD9CM) that contain snapshot views of the latest release of the mappings.  This can be considered a ‘human readable’ view of the map (and in fact can be linked in to from the browser – though I do not believe thi sis implemented yet).</w:t>
            </w:r>
          </w:p>
          <w:p w:rsidR="006D533F" w:rsidRDefault="006D533F" w:rsidP="006D533F">
            <w:pPr>
              <w:pStyle w:val="Agenda1"/>
              <w:rPr>
                <w:b w:val="0"/>
              </w:rPr>
            </w:pPr>
          </w:p>
          <w:p w:rsidR="006D533F" w:rsidRDefault="006D533F" w:rsidP="006D533F">
            <w:pPr>
              <w:pStyle w:val="Agenda1"/>
              <w:rPr>
                <w:b w:val="0"/>
              </w:rPr>
            </w:pPr>
            <w:r>
              <w:rPr>
                <w:b w:val="0"/>
              </w:rPr>
              <w:t xml:space="preserve">On the “Map records” page, you can search in a variety of different ways (all identifier and “text” fields are indexed).  To the right of each record is a “submit feedback” icon that can be clicked.  Into the popup put your name, email and feedback (which should have no character size limit).  </w:t>
            </w:r>
          </w:p>
          <w:p w:rsidR="006D533F" w:rsidRDefault="006D533F" w:rsidP="006D533F">
            <w:pPr>
              <w:pStyle w:val="Agenda1"/>
              <w:rPr>
                <w:b w:val="0"/>
              </w:rPr>
            </w:pPr>
          </w:p>
          <w:p w:rsidR="006D533F" w:rsidRDefault="006D533F" w:rsidP="006D533F">
            <w:pPr>
              <w:pStyle w:val="Agenda1"/>
              <w:rPr>
                <w:b w:val="0"/>
              </w:rPr>
            </w:pPr>
            <w:r>
              <w:rPr>
                <w:b w:val="0"/>
              </w:rPr>
              <w:t>When you submit, a ticket gets created in an IHTSDO FreshDesk project that is monitored (in a roving way) by the members of the mapping team.  You can expect a response that day in most cases unless the feedback has a need to trigger further discussion (e.g. with the authoring team) in which case feedback may take as long as another day or two.   You should receive email updates when the FreshDesk ticket is updated, so make sure to properly enter your email when using the form.</w:t>
            </w:r>
          </w:p>
          <w:p w:rsidR="00B34ECB" w:rsidRDefault="00B34ECB" w:rsidP="00D11997">
            <w:pPr>
              <w:pStyle w:val="Agenda1"/>
            </w:pPr>
          </w:p>
        </w:tc>
      </w:tr>
      <w:tr w:rsidR="004A0901" w:rsidTr="001A3653">
        <w:trPr>
          <w:tblHeader/>
        </w:trPr>
        <w:tc>
          <w:tcPr>
            <w:tcW w:w="10092" w:type="dxa"/>
            <w:shd w:val="clear" w:color="auto" w:fill="C6D9F1" w:themeFill="text2" w:themeFillTint="33"/>
          </w:tcPr>
          <w:p w:rsidR="004A0901" w:rsidRPr="001A3653" w:rsidRDefault="004029F4" w:rsidP="006D533F">
            <w:pPr>
              <w:rPr>
                <w:b/>
              </w:rPr>
            </w:pPr>
            <w:r>
              <w:rPr>
                <w:b/>
              </w:rPr>
              <w:t xml:space="preserve">Next meeting: </w:t>
            </w:r>
            <w:r w:rsidR="006D533F">
              <w:rPr>
                <w:b/>
              </w:rPr>
              <w:t>Septemeber 14</w:t>
            </w:r>
            <w:r w:rsidR="001A3653" w:rsidRPr="001A3653">
              <w:rPr>
                <w:b/>
              </w:rPr>
              <w:t>, 2015</w:t>
            </w:r>
          </w:p>
        </w:tc>
      </w:tr>
    </w:tbl>
    <w:p w:rsidR="00016C35" w:rsidRDefault="00016C35"/>
    <w:p w:rsidR="0028529B" w:rsidRDefault="0028529B" w:rsidP="00E32D8A">
      <w:pPr>
        <w:rPr>
          <w:lang w:val="en-US"/>
        </w:rPr>
      </w:pPr>
      <w:bookmarkStart w:id="0" w:name="_GoBack"/>
      <w:bookmarkEnd w:id="0"/>
    </w:p>
    <w:sectPr w:rsidR="0028529B" w:rsidSect="0009798B">
      <w:headerReference w:type="default" r:id="rId10"/>
      <w:footerReference w:type="default" r:id="rId11"/>
      <w:headerReference w:type="first" r:id="rId12"/>
      <w:footerReference w:type="first" r:id="rId13"/>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EAC" w:rsidRDefault="00436EAC" w:rsidP="00B825DC">
      <w:pPr>
        <w:spacing w:after="0" w:line="240" w:lineRule="auto"/>
      </w:pPr>
      <w:r>
        <w:separator/>
      </w:r>
    </w:p>
  </w:endnote>
  <w:endnote w:type="continuationSeparator" w:id="0">
    <w:p w:rsidR="00436EAC" w:rsidRDefault="00436EAC" w:rsidP="00B82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4029F4">
    <w:pPr>
      <w:pStyle w:val="Footer"/>
    </w:pPr>
    <w:r>
      <w:t>Notes 2015-07-13</w:t>
    </w:r>
    <w:r w:rsidR="0009798B">
      <w:tab/>
    </w:r>
    <w:r w:rsidR="0009798B">
      <w:tab/>
      <w:t xml:space="preserve">Page </w:t>
    </w:r>
    <w:r w:rsidR="00A93727">
      <w:fldChar w:fldCharType="begin"/>
    </w:r>
    <w:r w:rsidR="0015701C">
      <w:instrText xml:space="preserve"> PAGE   \* MERGEFORMAT </w:instrText>
    </w:r>
    <w:r w:rsidR="00A93727">
      <w:fldChar w:fldCharType="separate"/>
    </w:r>
    <w:r w:rsidR="006D533F">
      <w:rPr>
        <w:noProof/>
      </w:rPr>
      <w:t>2</w:t>
    </w:r>
    <w:r w:rsidR="00A93727">
      <w:rPr>
        <w:noProof/>
      </w:rPr>
      <w:fldChar w:fldCharType="end"/>
    </w:r>
    <w:r w:rsidR="0009798B">
      <w:t xml:space="preserve"> of </w:t>
    </w:r>
    <w:r w:rsidR="00436EAC">
      <w:fldChar w:fldCharType="begin"/>
    </w:r>
    <w:r w:rsidR="00436EAC">
      <w:instrText xml:space="preserve"> NUMPAGES   \* MERGEFORMAT </w:instrText>
    </w:r>
    <w:r w:rsidR="00436EAC">
      <w:fldChar w:fldCharType="separate"/>
    </w:r>
    <w:r w:rsidR="006D533F">
      <w:rPr>
        <w:noProof/>
      </w:rPr>
      <w:t>5</w:t>
    </w:r>
    <w:r w:rsidR="00436EA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98B" w:rsidRDefault="004029F4">
    <w:pPr>
      <w:pStyle w:val="Footer"/>
    </w:pPr>
    <w:r>
      <w:t>Notes 2015-07-13</w:t>
    </w:r>
    <w:r w:rsidR="0009798B">
      <w:tab/>
      <w:t xml:space="preserve">Page </w:t>
    </w:r>
    <w:r w:rsidR="00A93727">
      <w:fldChar w:fldCharType="begin"/>
    </w:r>
    <w:r w:rsidR="0015701C">
      <w:instrText xml:space="preserve"> PAGE   \* MERGEFORMAT </w:instrText>
    </w:r>
    <w:r w:rsidR="00A93727">
      <w:fldChar w:fldCharType="separate"/>
    </w:r>
    <w:r w:rsidR="00436EAC">
      <w:rPr>
        <w:noProof/>
      </w:rPr>
      <w:t>1</w:t>
    </w:r>
    <w:r w:rsidR="00A93727">
      <w:rPr>
        <w:noProof/>
      </w:rPr>
      <w:fldChar w:fldCharType="end"/>
    </w:r>
    <w:r w:rsidR="0009798B">
      <w:t xml:space="preserve"> of </w:t>
    </w:r>
    <w:r w:rsidR="00436EAC">
      <w:fldChar w:fldCharType="begin"/>
    </w:r>
    <w:r w:rsidR="00436EAC">
      <w:instrText xml:space="preserve"> NUMPAGES   \* MERGEFORMAT </w:instrText>
    </w:r>
    <w:r w:rsidR="00436EAC">
      <w:fldChar w:fldCharType="separate"/>
    </w:r>
    <w:r w:rsidR="00436EAC">
      <w:rPr>
        <w:noProof/>
      </w:rPr>
      <w:t>1</w:t>
    </w:r>
    <w:r w:rsidR="00436EA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EAC" w:rsidRDefault="00436EAC" w:rsidP="00B825DC">
      <w:pPr>
        <w:spacing w:after="0" w:line="240" w:lineRule="auto"/>
      </w:pPr>
      <w:r>
        <w:separator/>
      </w:r>
    </w:p>
  </w:footnote>
  <w:footnote w:type="continuationSeparator" w:id="0">
    <w:p w:rsidR="00436EAC" w:rsidRDefault="00436EAC" w:rsidP="00B825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29B" w:rsidRDefault="0028529B" w:rsidP="0028529B">
    <w:pPr>
      <w:pStyle w:val="Header"/>
      <w:ind w:right="130"/>
      <w:rPr>
        <w:noProof/>
      </w:rPr>
    </w:pPr>
    <w:bookmarkStart w:id="1" w:name="OLE_LINK1"/>
    <w:bookmarkStart w:id="2" w:name="OLE_LINK2"/>
    <w:bookmarkStart w:id="3" w:name="OLE_LINK3"/>
    <w:r>
      <w:rPr>
        <w:noProof/>
        <w:lang w:val="en-GB" w:eastAsia="en-GB"/>
      </w:rPr>
      <w:drawing>
        <wp:anchor distT="0" distB="0" distL="114300" distR="114300" simplePos="0" relativeHeight="251659264" behindDoc="0" locked="0" layoutInCell="1" allowOverlap="1" wp14:anchorId="021669B7" wp14:editId="30E2434F">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2BBF">
      <w:rPr>
        <w:noProof/>
        <w:lang w:val="en-GB" w:eastAsia="en-GB"/>
      </w:rPr>
      <w:t>Mapping SIG Meeting</w:t>
    </w:r>
  </w:p>
  <w:p w:rsidR="0028529B" w:rsidRPr="008150BB" w:rsidRDefault="0028529B" w:rsidP="0028529B">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0.01</w:t>
    </w:r>
    <w:r>
      <w:rPr>
        <w:noProof/>
        <w:sz w:val="18"/>
        <w:szCs w:val="18"/>
        <w:lang w:val="en-GB"/>
      </w:rPr>
      <w:tab/>
    </w:r>
  </w:p>
  <w:p w:rsidR="0028529B" w:rsidRPr="00F9063A" w:rsidRDefault="0028529B" w:rsidP="0028529B">
    <w:pPr>
      <w:pStyle w:val="Header"/>
      <w:ind w:right="130"/>
      <w:jc w:val="right"/>
    </w:pPr>
  </w:p>
  <w:bookmarkEnd w:id="1"/>
  <w:bookmarkEnd w:id="2"/>
  <w:bookmarkEnd w:id="3"/>
  <w:p w:rsidR="00B85D5E" w:rsidRDefault="00B825DC" w:rsidP="00B85D5E">
    <w:pPr>
      <w:pStyle w:val="Header"/>
      <w:jc w:val="right"/>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16E6" w:rsidRDefault="0028529B" w:rsidP="006216E6">
    <w:pPr>
      <w:pStyle w:val="Header"/>
      <w:jc w:val="right"/>
    </w:pPr>
    <w:r>
      <w:rPr>
        <w:noProof/>
        <w:lang w:val="en-GB" w:eastAsia="en-GB"/>
      </w:rPr>
      <w:drawing>
        <wp:inline distT="0" distB="0" distL="0" distR="0" wp14:anchorId="4561008D" wp14:editId="355EFEE2">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rsidR="0028529B" w:rsidRDefault="0028529B" w:rsidP="006216E6">
    <w:pPr>
      <w:pStyle w:val="Header"/>
      <w:jc w:val="right"/>
    </w:pPr>
  </w:p>
  <w:p w:rsidR="0028529B" w:rsidRDefault="0028529B" w:rsidP="006216E6">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553E3"/>
    <w:multiLevelType w:val="hybridMultilevel"/>
    <w:tmpl w:val="AA0AAFAE"/>
    <w:lvl w:ilvl="0" w:tplc="8A160BF2">
      <w:numFmt w:val="bullet"/>
      <w:lvlText w:val="-"/>
      <w:lvlJc w:val="left"/>
      <w:pPr>
        <w:ind w:left="1302" w:hanging="360"/>
      </w:pPr>
      <w:rPr>
        <w:rFonts w:ascii="Trebuchet MS" w:eastAsiaTheme="minorHAnsi" w:hAnsi="Trebuchet MS" w:cstheme="minorBidi" w:hint="default"/>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1">
    <w:nsid w:val="06DF4662"/>
    <w:multiLevelType w:val="hybridMultilevel"/>
    <w:tmpl w:val="AF1406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8B41509"/>
    <w:multiLevelType w:val="multilevel"/>
    <w:tmpl w:val="5BE494BC"/>
    <w:lvl w:ilvl="0">
      <w:start w:val="10"/>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nsid w:val="0FB2458C"/>
    <w:multiLevelType w:val="hybridMultilevel"/>
    <w:tmpl w:val="9500968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1378148E"/>
    <w:multiLevelType w:val="hybridMultilevel"/>
    <w:tmpl w:val="CC2C3050"/>
    <w:lvl w:ilvl="0" w:tplc="27C41822">
      <w:start w:val="1"/>
      <w:numFmt w:val="decimal"/>
      <w:lvlText w:val="%1."/>
      <w:lvlJc w:val="left"/>
      <w:pPr>
        <w:ind w:left="720" w:hanging="360"/>
      </w:pPr>
      <w:rPr>
        <w:rFonts w:hint="default"/>
        <w:b/>
        <w:sz w:val="28"/>
        <w:szCs w:val="28"/>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FC2AC1"/>
    <w:multiLevelType w:val="multilevel"/>
    <w:tmpl w:val="DF52060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1628204B"/>
    <w:multiLevelType w:val="hybridMultilevel"/>
    <w:tmpl w:val="AFEA56FE"/>
    <w:lvl w:ilvl="0" w:tplc="962C7D70">
      <w:numFmt w:val="bullet"/>
      <w:lvlText w:val=""/>
      <w:lvlJc w:val="left"/>
      <w:pPr>
        <w:ind w:left="1080" w:hanging="360"/>
      </w:pPr>
      <w:rPr>
        <w:rFonts w:ascii="Symbol" w:eastAsiaTheme="minorHAnsi"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A6D6CBF"/>
    <w:multiLevelType w:val="hybridMultilevel"/>
    <w:tmpl w:val="5516A20C"/>
    <w:lvl w:ilvl="0" w:tplc="A0CE7D74">
      <w:start w:val="1"/>
      <w:numFmt w:val="decimal"/>
      <w:lvlText w:val="%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200F1CFD"/>
    <w:multiLevelType w:val="hybridMultilevel"/>
    <w:tmpl w:val="8EF8328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23AA73F1"/>
    <w:multiLevelType w:val="hybridMultilevel"/>
    <w:tmpl w:val="6B9216A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AC20D30"/>
    <w:multiLevelType w:val="hybridMultilevel"/>
    <w:tmpl w:val="AFACEF54"/>
    <w:lvl w:ilvl="0" w:tplc="1C9E3DC8">
      <w:start w:val="1"/>
      <w:numFmt w:val="decimal"/>
      <w:lvlText w:val="%1."/>
      <w:lvlJc w:val="left"/>
      <w:pPr>
        <w:ind w:left="1080" w:hanging="360"/>
      </w:pPr>
      <w:rPr>
        <w:rFonts w:hint="default"/>
        <w:b/>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F1F76BB"/>
    <w:multiLevelType w:val="multilevel"/>
    <w:tmpl w:val="5A34D4A0"/>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2">
    <w:nsid w:val="31D577F2"/>
    <w:multiLevelType w:val="multilevel"/>
    <w:tmpl w:val="C854E192"/>
    <w:lvl w:ilvl="0">
      <w:start w:val="8"/>
      <w:numFmt w:val="decimal"/>
      <w:lvlText w:val="%1"/>
      <w:lvlJc w:val="left"/>
      <w:pPr>
        <w:ind w:left="360" w:hanging="360"/>
      </w:pPr>
      <w:rPr>
        <w:rFonts w:hint="default"/>
      </w:rPr>
    </w:lvl>
    <w:lvl w:ilvl="1">
      <w:start w:val="1"/>
      <w:numFmt w:val="decimal"/>
      <w:lvlText w:val="%1.%2"/>
      <w:lvlJc w:val="left"/>
      <w:pPr>
        <w:ind w:left="2007"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13">
    <w:nsid w:val="326F04A0"/>
    <w:multiLevelType w:val="hybridMultilevel"/>
    <w:tmpl w:val="58648CF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32B63BFC"/>
    <w:multiLevelType w:val="multilevel"/>
    <w:tmpl w:val="C2C8F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nsid w:val="36C96971"/>
    <w:multiLevelType w:val="multilevel"/>
    <w:tmpl w:val="C90457A6"/>
    <w:lvl w:ilvl="0">
      <w:start w:val="9"/>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6">
    <w:nsid w:val="392C1672"/>
    <w:multiLevelType w:val="multilevel"/>
    <w:tmpl w:val="80E66772"/>
    <w:lvl w:ilvl="0">
      <w:start w:val="10"/>
      <w:numFmt w:val="decimal"/>
      <w:lvlText w:val="%1"/>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399954DE"/>
    <w:multiLevelType w:val="hybridMultilevel"/>
    <w:tmpl w:val="E586D0E2"/>
    <w:lvl w:ilvl="0" w:tplc="FABEF616">
      <w:numFmt w:val="bullet"/>
      <w:lvlText w:val="-"/>
      <w:lvlJc w:val="left"/>
      <w:pPr>
        <w:ind w:left="1080" w:hanging="360"/>
      </w:pPr>
      <w:rPr>
        <w:rFonts w:ascii="Trebuchet MS" w:eastAsiaTheme="minorHAnsi" w:hAnsi="Trebuchet MS" w:cstheme="minorBidi" w:hint="default"/>
      </w:rPr>
    </w:lvl>
    <w:lvl w:ilvl="1" w:tplc="A8D2F7B0">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3C2102C0"/>
    <w:multiLevelType w:val="hybridMultilevel"/>
    <w:tmpl w:val="787C974E"/>
    <w:lvl w:ilvl="0" w:tplc="05AC0D80">
      <w:start w:val="1"/>
      <w:numFmt w:val="decimal"/>
      <w:pStyle w:val="Agenda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6A5F85"/>
    <w:multiLevelType w:val="multilevel"/>
    <w:tmpl w:val="2AB846F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6963396"/>
    <w:multiLevelType w:val="hybridMultilevel"/>
    <w:tmpl w:val="A2A2AE10"/>
    <w:lvl w:ilvl="0" w:tplc="2B0E453E">
      <w:start w:val="1"/>
      <w:numFmt w:val="decimal"/>
      <w:lvlText w:val="%1."/>
      <w:lvlJc w:val="left"/>
      <w:pPr>
        <w:ind w:left="927" w:hanging="360"/>
      </w:pPr>
      <w:rPr>
        <w:rFonts w:hint="default"/>
      </w:rPr>
    </w:lvl>
    <w:lvl w:ilvl="1" w:tplc="A8D2F7B0">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nsid w:val="478332D8"/>
    <w:multiLevelType w:val="multilevel"/>
    <w:tmpl w:val="CF14E5FE"/>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2">
    <w:nsid w:val="5216627A"/>
    <w:multiLevelType w:val="multilevel"/>
    <w:tmpl w:val="661EE8A4"/>
    <w:lvl w:ilvl="0">
      <w:start w:val="1"/>
      <w:numFmt w:val="decimal"/>
      <w:lvlText w:val="%1."/>
      <w:lvlJc w:val="left"/>
      <w:pPr>
        <w:ind w:left="360" w:hanging="360"/>
      </w:pPr>
    </w:lvl>
    <w:lvl w:ilvl="1">
      <w:start w:val="1"/>
      <w:numFmt w:val="decimal"/>
      <w:pStyle w:val="ListParagraph"/>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C783262"/>
    <w:multiLevelType w:val="hybridMultilevel"/>
    <w:tmpl w:val="4CDE62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nsid w:val="673476D8"/>
    <w:multiLevelType w:val="hybridMultilevel"/>
    <w:tmpl w:val="0DF85D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67D35F9D"/>
    <w:multiLevelType w:val="multilevel"/>
    <w:tmpl w:val="81F04E02"/>
    <w:lvl w:ilvl="0">
      <w:start w:val="1"/>
      <w:numFmt w:val="decimal"/>
      <w:lvlText w:val="%1."/>
      <w:lvlJc w:val="left"/>
      <w:pPr>
        <w:ind w:left="720" w:hanging="360"/>
      </w:pPr>
      <w:rPr>
        <w:rFonts w:hint="default"/>
        <w:b/>
        <w:sz w:val="28"/>
        <w:szCs w:val="28"/>
      </w:rPr>
    </w:lvl>
    <w:lvl w:ilvl="1">
      <w:start w:val="1"/>
      <w:numFmt w:val="decimal"/>
      <w:isLgl/>
      <w:lvlText w:val="%1.%2"/>
      <w:lvlJc w:val="left"/>
      <w:pPr>
        <w:ind w:left="942" w:hanging="37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6">
    <w:nsid w:val="69A10201"/>
    <w:multiLevelType w:val="multilevel"/>
    <w:tmpl w:val="325EA9C4"/>
    <w:lvl w:ilvl="0">
      <w:start w:val="8"/>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7">
    <w:nsid w:val="6CF66561"/>
    <w:multiLevelType w:val="hybridMultilevel"/>
    <w:tmpl w:val="F5DCC2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6F6554C4"/>
    <w:multiLevelType w:val="hybridMultilevel"/>
    <w:tmpl w:val="4FFAB66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790F1912"/>
    <w:multiLevelType w:val="hybridMultilevel"/>
    <w:tmpl w:val="4A2CE698"/>
    <w:lvl w:ilvl="0" w:tplc="F1BC6F1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ADF0366"/>
    <w:multiLevelType w:val="multilevel"/>
    <w:tmpl w:val="FD041038"/>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1">
    <w:nsid w:val="7D613C62"/>
    <w:multiLevelType w:val="multilevel"/>
    <w:tmpl w:val="6226DB52"/>
    <w:lvl w:ilvl="0">
      <w:start w:val="1"/>
      <w:numFmt w:val="decimal"/>
      <w:lvlText w:val="%1."/>
      <w:lvlJc w:val="left"/>
      <w:pPr>
        <w:ind w:left="63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F7203F4"/>
    <w:multiLevelType w:val="hybridMultilevel"/>
    <w:tmpl w:val="987AF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21"/>
  </w:num>
  <w:num w:numId="4">
    <w:abstractNumId w:val="10"/>
  </w:num>
  <w:num w:numId="5">
    <w:abstractNumId w:val="4"/>
  </w:num>
  <w:num w:numId="6">
    <w:abstractNumId w:val="7"/>
  </w:num>
  <w:num w:numId="7">
    <w:abstractNumId w:val="19"/>
  </w:num>
  <w:num w:numId="8">
    <w:abstractNumId w:val="0"/>
  </w:num>
  <w:num w:numId="9">
    <w:abstractNumId w:val="8"/>
  </w:num>
  <w:num w:numId="10">
    <w:abstractNumId w:val="18"/>
  </w:num>
  <w:num w:numId="11">
    <w:abstractNumId w:val="21"/>
  </w:num>
  <w:num w:numId="12">
    <w:abstractNumId w:val="32"/>
  </w:num>
  <w:num w:numId="13">
    <w:abstractNumId w:val="25"/>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0"/>
  </w:num>
  <w:num w:numId="17">
    <w:abstractNumId w:val="12"/>
  </w:num>
  <w:num w:numId="18">
    <w:abstractNumId w:val="5"/>
  </w:num>
  <w:num w:numId="19">
    <w:abstractNumId w:val="15"/>
  </w:num>
  <w:num w:numId="20">
    <w:abstractNumId w:val="30"/>
  </w:num>
  <w:num w:numId="21">
    <w:abstractNumId w:val="2"/>
  </w:num>
  <w:num w:numId="22">
    <w:abstractNumId w:val="29"/>
  </w:num>
  <w:num w:numId="23">
    <w:abstractNumId w:val="14"/>
  </w:num>
  <w:num w:numId="24">
    <w:abstractNumId w:val="11"/>
  </w:num>
  <w:num w:numId="25">
    <w:abstractNumId w:val="26"/>
  </w:num>
  <w:num w:numId="26">
    <w:abstractNumId w:val="16"/>
  </w:num>
  <w:num w:numId="27">
    <w:abstractNumId w:val="23"/>
  </w:num>
  <w:num w:numId="28">
    <w:abstractNumId w:val="9"/>
  </w:num>
  <w:num w:numId="29">
    <w:abstractNumId w:val="28"/>
  </w:num>
  <w:num w:numId="30">
    <w:abstractNumId w:val="1"/>
  </w:num>
  <w:num w:numId="31">
    <w:abstractNumId w:val="24"/>
  </w:num>
  <w:num w:numId="32">
    <w:abstractNumId w:val="27"/>
  </w:num>
  <w:num w:numId="33">
    <w:abstractNumId w:val="3"/>
  </w:num>
  <w:num w:numId="34">
    <w:abstractNumId w:val="13"/>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1304"/>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CA"/>
    <w:rsid w:val="00016C35"/>
    <w:rsid w:val="000207CC"/>
    <w:rsid w:val="000310AB"/>
    <w:rsid w:val="00041C2E"/>
    <w:rsid w:val="0005158D"/>
    <w:rsid w:val="00063FB0"/>
    <w:rsid w:val="0007148E"/>
    <w:rsid w:val="00084104"/>
    <w:rsid w:val="0009798B"/>
    <w:rsid w:val="00097F71"/>
    <w:rsid w:val="000C39D9"/>
    <w:rsid w:val="000D0BBE"/>
    <w:rsid w:val="000F15E9"/>
    <w:rsid w:val="00106CF0"/>
    <w:rsid w:val="00122102"/>
    <w:rsid w:val="00125713"/>
    <w:rsid w:val="0015701C"/>
    <w:rsid w:val="00167341"/>
    <w:rsid w:val="00183C45"/>
    <w:rsid w:val="00196096"/>
    <w:rsid w:val="001A3653"/>
    <w:rsid w:val="001B1C81"/>
    <w:rsid w:val="001B4B3F"/>
    <w:rsid w:val="001C00A0"/>
    <w:rsid w:val="001C63AB"/>
    <w:rsid w:val="001C7A1C"/>
    <w:rsid w:val="001F7EFF"/>
    <w:rsid w:val="00212F44"/>
    <w:rsid w:val="00224CC6"/>
    <w:rsid w:val="00246AC9"/>
    <w:rsid w:val="002524DE"/>
    <w:rsid w:val="002722B0"/>
    <w:rsid w:val="00283A1B"/>
    <w:rsid w:val="0028529B"/>
    <w:rsid w:val="002C378C"/>
    <w:rsid w:val="002D0911"/>
    <w:rsid w:val="002E152E"/>
    <w:rsid w:val="002E24A3"/>
    <w:rsid w:val="002F0E52"/>
    <w:rsid w:val="0030157E"/>
    <w:rsid w:val="003036DF"/>
    <w:rsid w:val="00305FB0"/>
    <w:rsid w:val="00323ED0"/>
    <w:rsid w:val="003441F7"/>
    <w:rsid w:val="00377DEA"/>
    <w:rsid w:val="00382ED1"/>
    <w:rsid w:val="003A654F"/>
    <w:rsid w:val="003B22C5"/>
    <w:rsid w:val="003E21BF"/>
    <w:rsid w:val="004029F4"/>
    <w:rsid w:val="00405062"/>
    <w:rsid w:val="00413C31"/>
    <w:rsid w:val="004312B8"/>
    <w:rsid w:val="00436EAC"/>
    <w:rsid w:val="00456BAB"/>
    <w:rsid w:val="00476031"/>
    <w:rsid w:val="00490B98"/>
    <w:rsid w:val="004A0102"/>
    <w:rsid w:val="004A0901"/>
    <w:rsid w:val="004A1DA8"/>
    <w:rsid w:val="004C6A61"/>
    <w:rsid w:val="004F0D56"/>
    <w:rsid w:val="005303B8"/>
    <w:rsid w:val="005354A3"/>
    <w:rsid w:val="00551C11"/>
    <w:rsid w:val="00561721"/>
    <w:rsid w:val="00566CB3"/>
    <w:rsid w:val="005B5DAB"/>
    <w:rsid w:val="005C1574"/>
    <w:rsid w:val="005C26A5"/>
    <w:rsid w:val="005C652A"/>
    <w:rsid w:val="005F09F8"/>
    <w:rsid w:val="00603722"/>
    <w:rsid w:val="00603734"/>
    <w:rsid w:val="00615E18"/>
    <w:rsid w:val="006216E6"/>
    <w:rsid w:val="00657893"/>
    <w:rsid w:val="00693AC8"/>
    <w:rsid w:val="006A07E6"/>
    <w:rsid w:val="006C626A"/>
    <w:rsid w:val="006D533F"/>
    <w:rsid w:val="006F22CB"/>
    <w:rsid w:val="006F232B"/>
    <w:rsid w:val="00724360"/>
    <w:rsid w:val="0077243F"/>
    <w:rsid w:val="0079453A"/>
    <w:rsid w:val="007C4C2C"/>
    <w:rsid w:val="007E6B7F"/>
    <w:rsid w:val="007F1D38"/>
    <w:rsid w:val="0081669E"/>
    <w:rsid w:val="008168FE"/>
    <w:rsid w:val="00866D39"/>
    <w:rsid w:val="008843B6"/>
    <w:rsid w:val="008F7E91"/>
    <w:rsid w:val="00911C58"/>
    <w:rsid w:val="009A572D"/>
    <w:rsid w:val="009C7441"/>
    <w:rsid w:val="009D17E0"/>
    <w:rsid w:val="009D2BBF"/>
    <w:rsid w:val="009D553E"/>
    <w:rsid w:val="00A079E5"/>
    <w:rsid w:val="00A1305D"/>
    <w:rsid w:val="00A93727"/>
    <w:rsid w:val="00AE6FF6"/>
    <w:rsid w:val="00AF51DD"/>
    <w:rsid w:val="00AF7282"/>
    <w:rsid w:val="00B27FFD"/>
    <w:rsid w:val="00B34ECB"/>
    <w:rsid w:val="00B3714D"/>
    <w:rsid w:val="00B4542C"/>
    <w:rsid w:val="00B5309D"/>
    <w:rsid w:val="00B825DC"/>
    <w:rsid w:val="00B82DE3"/>
    <w:rsid w:val="00B8493F"/>
    <w:rsid w:val="00B85D5E"/>
    <w:rsid w:val="00BF32BB"/>
    <w:rsid w:val="00C16CCA"/>
    <w:rsid w:val="00C24085"/>
    <w:rsid w:val="00C2674C"/>
    <w:rsid w:val="00C269F9"/>
    <w:rsid w:val="00C34B05"/>
    <w:rsid w:val="00C51451"/>
    <w:rsid w:val="00C53F81"/>
    <w:rsid w:val="00C62BAA"/>
    <w:rsid w:val="00C64093"/>
    <w:rsid w:val="00C731E6"/>
    <w:rsid w:val="00CB1E5A"/>
    <w:rsid w:val="00CC62C2"/>
    <w:rsid w:val="00CF0AA3"/>
    <w:rsid w:val="00CF72F6"/>
    <w:rsid w:val="00D11997"/>
    <w:rsid w:val="00D43A3B"/>
    <w:rsid w:val="00D66E92"/>
    <w:rsid w:val="00D76F98"/>
    <w:rsid w:val="00DA0177"/>
    <w:rsid w:val="00DC0E53"/>
    <w:rsid w:val="00E32D8A"/>
    <w:rsid w:val="00E32F08"/>
    <w:rsid w:val="00E7638E"/>
    <w:rsid w:val="00E80485"/>
    <w:rsid w:val="00E84E91"/>
    <w:rsid w:val="00E907C3"/>
    <w:rsid w:val="00EB0666"/>
    <w:rsid w:val="00EB23C2"/>
    <w:rsid w:val="00EF0F26"/>
    <w:rsid w:val="00F16676"/>
    <w:rsid w:val="00F62441"/>
    <w:rsid w:val="00F66D23"/>
    <w:rsid w:val="00FA28EF"/>
    <w:rsid w:val="00FA687B"/>
    <w:rsid w:val="00FC4166"/>
    <w:rsid w:val="00FC48DA"/>
    <w:rsid w:val="00FE09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9C7441"/>
    <w:pPr>
      <w:numPr>
        <w:ilvl w:val="0"/>
        <w:numId w:val="0"/>
      </w:numPr>
      <w:tabs>
        <w:tab w:val="clear" w:pos="1275"/>
        <w:tab w:val="left" w:pos="567"/>
      </w:tabs>
      <w:spacing w:before="240"/>
      <w:ind w:left="720"/>
      <w:jc w:val="both"/>
    </w:pPr>
    <w:rPr>
      <w:b/>
    </w:r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9C7441"/>
    <w:rPr>
      <w:rFonts w:ascii="Trebuchet MS" w:hAnsi="Trebuchet MS"/>
      <w:b/>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29B"/>
    <w:rPr>
      <w:rFonts w:ascii="Trebuchet MS" w:hAnsi="Trebuchet MS"/>
    </w:rPr>
  </w:style>
  <w:style w:type="paragraph" w:styleId="Heading1">
    <w:name w:val="heading 1"/>
    <w:basedOn w:val="Normal"/>
    <w:next w:val="Normal"/>
    <w:link w:val="Heading1Char"/>
    <w:autoRedefine/>
    <w:uiPriority w:val="9"/>
    <w:qFormat/>
    <w:rsid w:val="0028529B"/>
    <w:pPr>
      <w:keepNext/>
      <w:keepLines/>
      <w:spacing w:before="480" w:after="0"/>
      <w:outlineLvl w:val="0"/>
    </w:pPr>
    <w:rPr>
      <w:rFonts w:eastAsiaTheme="majorEastAsia" w:cstheme="majorBidi"/>
      <w:bCs/>
      <w:color w:val="345A8A" w:themeColor="accent1" w:themeShade="B5"/>
      <w:sz w:val="32"/>
      <w:szCs w:val="32"/>
    </w:rPr>
  </w:style>
  <w:style w:type="paragraph" w:styleId="Heading2">
    <w:name w:val="heading 2"/>
    <w:basedOn w:val="Normal"/>
    <w:next w:val="Normal"/>
    <w:link w:val="Heading2Char"/>
    <w:uiPriority w:val="9"/>
    <w:unhideWhenUsed/>
    <w:qFormat/>
    <w:rsid w:val="0028529B"/>
    <w:pPr>
      <w:keepNext/>
      <w:keepLines/>
      <w:spacing w:before="200" w:after="0"/>
      <w:outlineLvl w:val="1"/>
    </w:pPr>
    <w:rPr>
      <w:rFonts w:eastAsiaTheme="majorEastAsia" w:cstheme="majorBidi"/>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E32D8A"/>
    <w:pPr>
      <w:jc w:val="center"/>
    </w:pPr>
    <w:rPr>
      <w:b/>
      <w:sz w:val="28"/>
      <w:szCs w:val="28"/>
      <w:lang w:val="en-US"/>
    </w:rPr>
  </w:style>
  <w:style w:type="character" w:customStyle="1" w:styleId="TitleChar">
    <w:name w:val="Title Char"/>
    <w:basedOn w:val="DefaultParagraphFont"/>
    <w:link w:val="Title"/>
    <w:uiPriority w:val="10"/>
    <w:rsid w:val="00E32D8A"/>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autoRedefine/>
    <w:uiPriority w:val="34"/>
    <w:qFormat/>
    <w:rsid w:val="0028529B"/>
    <w:pPr>
      <w:numPr>
        <w:ilvl w:val="1"/>
        <w:numId w:val="1"/>
      </w:numPr>
      <w:tabs>
        <w:tab w:val="left" w:pos="1275"/>
      </w:tabs>
      <w:spacing w:after="0" w:line="240" w:lineRule="auto"/>
      <w:ind w:left="1134" w:hanging="708"/>
      <w:contextualSpacing/>
    </w:pPr>
    <w:rPr>
      <w:lang w:val="en-US"/>
    </w:rPr>
  </w:style>
  <w:style w:type="paragraph" w:customStyle="1" w:styleId="Agenda1">
    <w:name w:val="Agenda 1"/>
    <w:basedOn w:val="ListParagraph"/>
    <w:link w:val="AgendaLevel1Char"/>
    <w:autoRedefine/>
    <w:qFormat/>
    <w:rsid w:val="009C7441"/>
    <w:pPr>
      <w:numPr>
        <w:ilvl w:val="0"/>
        <w:numId w:val="0"/>
      </w:numPr>
      <w:tabs>
        <w:tab w:val="clear" w:pos="1275"/>
        <w:tab w:val="left" w:pos="567"/>
      </w:tabs>
      <w:spacing w:before="240"/>
      <w:ind w:left="720"/>
      <w:jc w:val="both"/>
    </w:pPr>
    <w:rPr>
      <w:b/>
    </w:rPr>
  </w:style>
  <w:style w:type="paragraph" w:customStyle="1" w:styleId="Agenda2">
    <w:name w:val="Agenda 2"/>
    <w:basedOn w:val="ListParagraph"/>
    <w:link w:val="Agenda2Char"/>
    <w:autoRedefine/>
    <w:qFormat/>
    <w:rsid w:val="00566CB3"/>
    <w:pPr>
      <w:numPr>
        <w:ilvl w:val="0"/>
        <w:numId w:val="10"/>
      </w:numPr>
      <w:tabs>
        <w:tab w:val="clear" w:pos="1275"/>
        <w:tab w:val="left" w:pos="1418"/>
      </w:tabs>
    </w:pPr>
  </w:style>
  <w:style w:type="character" w:customStyle="1" w:styleId="ListParagraphChar">
    <w:name w:val="List Paragraph Char"/>
    <w:basedOn w:val="DefaultParagraphFont"/>
    <w:link w:val="ListParagraph"/>
    <w:uiPriority w:val="34"/>
    <w:rsid w:val="0028529B"/>
    <w:rPr>
      <w:rFonts w:ascii="Trebuchet MS" w:hAnsi="Trebuchet MS"/>
      <w:lang w:val="en-US"/>
    </w:rPr>
  </w:style>
  <w:style w:type="character" w:customStyle="1" w:styleId="AgendaLevel1Char">
    <w:name w:val="Agenda Level 1 Char"/>
    <w:basedOn w:val="ListParagraphChar"/>
    <w:link w:val="Agenda1"/>
    <w:rsid w:val="009C7441"/>
    <w:rPr>
      <w:rFonts w:ascii="Trebuchet MS" w:hAnsi="Trebuchet MS"/>
      <w:b/>
      <w:lang w:val="en-US"/>
    </w:rPr>
  </w:style>
  <w:style w:type="paragraph" w:customStyle="1" w:styleId="Agenda3">
    <w:name w:val="Agenda 3"/>
    <w:basedOn w:val="ListParagraph"/>
    <w:link w:val="Agenda3Char"/>
    <w:autoRedefine/>
    <w:qFormat/>
    <w:rsid w:val="0028529B"/>
    <w:pPr>
      <w:numPr>
        <w:ilvl w:val="2"/>
        <w:numId w:val="7"/>
      </w:numPr>
      <w:tabs>
        <w:tab w:val="clear" w:pos="1275"/>
        <w:tab w:val="left" w:pos="2552"/>
      </w:tabs>
    </w:pPr>
  </w:style>
  <w:style w:type="character" w:customStyle="1" w:styleId="Agenda2Char">
    <w:name w:val="Agenda 2 Char"/>
    <w:basedOn w:val="ListParagraphChar"/>
    <w:link w:val="Agenda2"/>
    <w:rsid w:val="00566CB3"/>
    <w:rPr>
      <w:rFonts w:ascii="Trebuchet MS" w:hAnsi="Trebuchet MS"/>
      <w:lang w:val="en-US"/>
    </w:rPr>
  </w:style>
  <w:style w:type="character" w:customStyle="1" w:styleId="Agenda3Char">
    <w:name w:val="Agenda 3 Char"/>
    <w:basedOn w:val="ListParagraphChar"/>
    <w:link w:val="Agenda3"/>
    <w:rsid w:val="0028529B"/>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character" w:customStyle="1" w:styleId="Heading1Char">
    <w:name w:val="Heading 1 Char"/>
    <w:basedOn w:val="DefaultParagraphFont"/>
    <w:link w:val="Heading1"/>
    <w:uiPriority w:val="9"/>
    <w:rsid w:val="0028529B"/>
    <w:rPr>
      <w:rFonts w:ascii="Trebuchet MS" w:eastAsiaTheme="majorEastAsia" w:hAnsi="Trebuchet MS" w:cstheme="majorBidi"/>
      <w:bCs/>
      <w:color w:val="345A8A" w:themeColor="accent1" w:themeShade="B5"/>
      <w:sz w:val="32"/>
      <w:szCs w:val="32"/>
    </w:rPr>
  </w:style>
  <w:style w:type="character" w:customStyle="1" w:styleId="Heading2Char">
    <w:name w:val="Heading 2 Char"/>
    <w:basedOn w:val="DefaultParagraphFont"/>
    <w:link w:val="Heading2"/>
    <w:uiPriority w:val="9"/>
    <w:rsid w:val="0028529B"/>
    <w:rPr>
      <w:rFonts w:ascii="Trebuchet MS" w:eastAsiaTheme="majorEastAsia" w:hAnsi="Trebuchet MS" w:cstheme="majorBidi"/>
      <w:bCs/>
      <w:color w:val="4F81BD" w:themeColor="accent1"/>
      <w:sz w:val="26"/>
      <w:szCs w:val="26"/>
    </w:rPr>
  </w:style>
  <w:style w:type="character" w:customStyle="1" w:styleId="Agenda1Char">
    <w:name w:val="Agenda 1 Char"/>
    <w:basedOn w:val="ListParagraphChar"/>
    <w:rsid w:val="00C16CCA"/>
    <w:rPr>
      <w:rFonts w:ascii="Trebuchet MS" w:hAnsi="Trebuchet MS"/>
      <w:lang w:val="en-US"/>
    </w:rPr>
  </w:style>
  <w:style w:type="character" w:styleId="CommentReference">
    <w:name w:val="annotation reference"/>
    <w:basedOn w:val="DefaultParagraphFont"/>
    <w:uiPriority w:val="99"/>
    <w:semiHidden/>
    <w:unhideWhenUsed/>
    <w:rsid w:val="00122102"/>
    <w:rPr>
      <w:sz w:val="16"/>
      <w:szCs w:val="16"/>
    </w:rPr>
  </w:style>
  <w:style w:type="paragraph" w:styleId="CommentText">
    <w:name w:val="annotation text"/>
    <w:basedOn w:val="Normal"/>
    <w:link w:val="CommentTextChar"/>
    <w:uiPriority w:val="99"/>
    <w:semiHidden/>
    <w:unhideWhenUsed/>
    <w:rsid w:val="00122102"/>
    <w:pPr>
      <w:spacing w:line="240" w:lineRule="auto"/>
    </w:pPr>
    <w:rPr>
      <w:sz w:val="20"/>
      <w:szCs w:val="20"/>
    </w:rPr>
  </w:style>
  <w:style w:type="character" w:customStyle="1" w:styleId="CommentTextChar">
    <w:name w:val="Comment Text Char"/>
    <w:basedOn w:val="DefaultParagraphFont"/>
    <w:link w:val="CommentText"/>
    <w:uiPriority w:val="99"/>
    <w:semiHidden/>
    <w:rsid w:val="00122102"/>
    <w:rPr>
      <w:rFonts w:ascii="Trebuchet MS" w:hAnsi="Trebuchet MS"/>
      <w:sz w:val="20"/>
      <w:szCs w:val="20"/>
    </w:rPr>
  </w:style>
  <w:style w:type="character" w:styleId="IntenseEmphasis">
    <w:name w:val="Intense Emphasis"/>
    <w:basedOn w:val="DefaultParagraphFont"/>
    <w:uiPriority w:val="21"/>
    <w:qFormat/>
    <w:rsid w:val="00405062"/>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mapping.ihtsdotools.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Agenda_Template_2014%2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BF6A9-3FDB-4483-95FF-34458A8F5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IHTSDO_Agenda_Template_2014 (4)</Template>
  <TotalTime>9</TotalTime>
  <Pages>5</Pages>
  <Words>1268</Words>
  <Characters>7234</Characters>
  <Application>Microsoft Office Word</Application>
  <DocSecurity>0</DocSecurity>
  <Lines>60</Lines>
  <Paragraphs>16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Mapping Special Interest Group</vt:lpstr>
      <vt:lpstr>    Meeting</vt:lpstr>
      <vt:lpstr>    J 13, 2015</vt:lpstr>
    </vt:vector>
  </TitlesOfParts>
  <Company>IHTSDO</Company>
  <LinksUpToDate>false</LinksUpToDate>
  <CharactersWithSpaces>8486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MHA</dc:creator>
  <cp:lastModifiedBy>habr2</cp:lastModifiedBy>
  <cp:revision>3</cp:revision>
  <cp:lastPrinted>2015-04-28T12:27:00Z</cp:lastPrinted>
  <dcterms:created xsi:type="dcterms:W3CDTF">2015-09-01T09:59:00Z</dcterms:created>
  <dcterms:modified xsi:type="dcterms:W3CDTF">2015-09-01T10:09:00Z</dcterms:modified>
</cp:coreProperties>
</file>