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BB2DC" w14:textId="2CD9B312" w:rsidR="00FD06A8" w:rsidRDefault="00FD06A8" w:rsidP="005C5990"/>
    <w:p w14:paraId="36B7819F" w14:textId="27DA0F34" w:rsidR="00224E76" w:rsidRPr="005C5990" w:rsidRDefault="00224E76" w:rsidP="005C5990">
      <w:pPr>
        <w:pStyle w:val="Kop1"/>
      </w:pPr>
      <w:r w:rsidRPr="005C5990">
        <w:t>Introduction</w:t>
      </w:r>
    </w:p>
    <w:p w14:paraId="7A941F6D" w14:textId="77777777" w:rsidR="00A103AE" w:rsidRDefault="00A103AE" w:rsidP="005C5990"/>
    <w:p w14:paraId="75719E87" w14:textId="71DBA84A" w:rsidR="005C5990" w:rsidRDefault="00020286" w:rsidP="0022751A">
      <w:pPr>
        <w:jc w:val="both"/>
        <w:rPr>
          <w:color w:val="000000" w:themeColor="text1"/>
        </w:rPr>
      </w:pPr>
      <w:r w:rsidRPr="00020286">
        <w:rPr>
          <w:color w:val="000000" w:themeColor="text1"/>
        </w:rPr>
        <w:t>This</w:t>
      </w:r>
      <w:r w:rsidR="00443929" w:rsidRPr="00020286">
        <w:rPr>
          <w:color w:val="000000" w:themeColor="text1"/>
        </w:rPr>
        <w:t xml:space="preserve"> report </w:t>
      </w:r>
      <w:r w:rsidRPr="00020286">
        <w:rPr>
          <w:color w:val="000000" w:themeColor="text1"/>
        </w:rPr>
        <w:t xml:space="preserve">discusses the </w:t>
      </w:r>
      <w:r w:rsidR="00443929" w:rsidRPr="00020286">
        <w:rPr>
          <w:color w:val="000000" w:themeColor="text1"/>
        </w:rPr>
        <w:t xml:space="preserve">activities, </w:t>
      </w:r>
      <w:r w:rsidR="00F154CF" w:rsidRPr="00020286">
        <w:rPr>
          <w:color w:val="000000" w:themeColor="text1"/>
        </w:rPr>
        <w:t>meetings,</w:t>
      </w:r>
      <w:r w:rsidR="00443929" w:rsidRPr="00020286">
        <w:rPr>
          <w:color w:val="000000" w:themeColor="text1"/>
        </w:rPr>
        <w:t xml:space="preserve"> and results</w:t>
      </w:r>
      <w:r w:rsidRPr="00020286">
        <w:rPr>
          <w:color w:val="000000" w:themeColor="text1"/>
        </w:rPr>
        <w:t xml:space="preserve"> from </w:t>
      </w:r>
      <w:r w:rsidR="00E748F3">
        <w:rPr>
          <w:color w:val="000000" w:themeColor="text1"/>
        </w:rPr>
        <w:t xml:space="preserve">January 2023 </w:t>
      </w:r>
      <w:r w:rsidR="00F154CF">
        <w:rPr>
          <w:color w:val="000000" w:themeColor="text1"/>
        </w:rPr>
        <w:t>for the Social Care Pilot</w:t>
      </w:r>
      <w:r w:rsidR="00443929" w:rsidRPr="00020286">
        <w:rPr>
          <w:color w:val="000000" w:themeColor="text1"/>
        </w:rPr>
        <w:t xml:space="preserve">. In particular </w:t>
      </w:r>
      <w:r w:rsidRPr="00020286">
        <w:rPr>
          <w:color w:val="000000" w:themeColor="text1"/>
        </w:rPr>
        <w:t xml:space="preserve">the </w:t>
      </w:r>
      <w:r w:rsidR="00E748F3">
        <w:rPr>
          <w:color w:val="000000" w:themeColor="text1"/>
        </w:rPr>
        <w:t>progress on</w:t>
      </w:r>
      <w:r w:rsidR="00F86796">
        <w:rPr>
          <w:color w:val="000000" w:themeColor="text1"/>
        </w:rPr>
        <w:t xml:space="preserve"> the use case documents for Mental Health and Alcohol and Substance </w:t>
      </w:r>
      <w:r w:rsidR="006638AE">
        <w:rPr>
          <w:color w:val="000000" w:themeColor="text1"/>
        </w:rPr>
        <w:t>M</w:t>
      </w:r>
      <w:r w:rsidR="00F86796">
        <w:rPr>
          <w:color w:val="000000" w:themeColor="text1"/>
        </w:rPr>
        <w:t xml:space="preserve">isuse </w:t>
      </w:r>
      <w:r w:rsidRPr="00020286">
        <w:rPr>
          <w:color w:val="000000" w:themeColor="text1"/>
        </w:rPr>
        <w:t>are the main achievements</w:t>
      </w:r>
      <w:r w:rsidR="005C5990" w:rsidRPr="00020286">
        <w:rPr>
          <w:color w:val="000000" w:themeColor="text1"/>
        </w:rPr>
        <w:t xml:space="preserve">. </w:t>
      </w:r>
      <w:r w:rsidR="00987C93">
        <w:rPr>
          <w:color w:val="000000" w:themeColor="text1"/>
        </w:rPr>
        <w:t xml:space="preserve">And there is an extension approved to finalize the work in March 2023. </w:t>
      </w:r>
    </w:p>
    <w:p w14:paraId="436F1DBE" w14:textId="210A2BE5" w:rsidR="00176102" w:rsidRPr="00020286" w:rsidRDefault="00176102" w:rsidP="0022751A">
      <w:pPr>
        <w:jc w:val="both"/>
        <w:rPr>
          <w:color w:val="000000" w:themeColor="text1"/>
        </w:rPr>
      </w:pPr>
      <w:r>
        <w:rPr>
          <w:color w:val="000000" w:themeColor="text1"/>
        </w:rPr>
        <w:t>The work continuous in the first quarter of 2023 after approval from Snomed International leadership. Key argument is that the planning was perhaps already too optimistic when the pilot started, which was confirmed by the time required to organize all meetings with the experts and to keep them involved. E.g.</w:t>
      </w:r>
      <w:r w:rsidR="00F34C12">
        <w:rPr>
          <w:color w:val="000000" w:themeColor="text1"/>
        </w:rPr>
        <w:t>,</w:t>
      </w:r>
      <w:r>
        <w:rPr>
          <w:color w:val="000000" w:themeColor="text1"/>
        </w:rPr>
        <w:t xml:space="preserve"> with the Christmas Season in sight, we did not get feedback in in time. Another supporting argument is that the budget would be sufficient, and approval was received to carry </w:t>
      </w:r>
      <w:r w:rsidR="00987C93">
        <w:rPr>
          <w:color w:val="000000" w:themeColor="text1"/>
        </w:rPr>
        <w:t xml:space="preserve">over </w:t>
      </w:r>
      <w:r>
        <w:rPr>
          <w:color w:val="000000" w:themeColor="text1"/>
        </w:rPr>
        <w:t xml:space="preserve">a part </w:t>
      </w:r>
      <w:r w:rsidR="00987C93">
        <w:rPr>
          <w:color w:val="000000" w:themeColor="text1"/>
        </w:rPr>
        <w:t xml:space="preserve">of the budget </w:t>
      </w:r>
      <w:r>
        <w:rPr>
          <w:color w:val="000000" w:themeColor="text1"/>
        </w:rPr>
        <w:t xml:space="preserve">to 2023. </w:t>
      </w:r>
    </w:p>
    <w:p w14:paraId="7385FD6D" w14:textId="25AB7F6F" w:rsidR="00224E76" w:rsidRDefault="00003C53" w:rsidP="0022751A">
      <w:pPr>
        <w:jc w:val="both"/>
        <w:rPr>
          <w:color w:val="000000" w:themeColor="text1"/>
        </w:rPr>
      </w:pPr>
      <w:r w:rsidRPr="00003C53">
        <w:rPr>
          <w:color w:val="000000" w:themeColor="text1"/>
        </w:rPr>
        <w:t xml:space="preserve">A </w:t>
      </w:r>
      <w:r w:rsidR="00E748F3">
        <w:rPr>
          <w:color w:val="000000" w:themeColor="text1"/>
        </w:rPr>
        <w:t xml:space="preserve">fourth </w:t>
      </w:r>
      <w:r w:rsidRPr="00003C53">
        <w:rPr>
          <w:color w:val="000000" w:themeColor="text1"/>
        </w:rPr>
        <w:t xml:space="preserve">meeting with the participants </w:t>
      </w:r>
      <w:r w:rsidR="00F86796">
        <w:rPr>
          <w:color w:val="000000" w:themeColor="text1"/>
        </w:rPr>
        <w:t xml:space="preserve">has been carried out with in general support of the approach taken for </w:t>
      </w:r>
      <w:r>
        <w:rPr>
          <w:color w:val="000000" w:themeColor="text1"/>
        </w:rPr>
        <w:t xml:space="preserve">Mental Health and Alcohol and Substance </w:t>
      </w:r>
      <w:r w:rsidR="00F86796">
        <w:rPr>
          <w:color w:val="000000" w:themeColor="text1"/>
        </w:rPr>
        <w:t>Misuse</w:t>
      </w:r>
      <w:r>
        <w:rPr>
          <w:color w:val="000000" w:themeColor="text1"/>
        </w:rPr>
        <w:t>.</w:t>
      </w:r>
      <w:r w:rsidR="00E748F3">
        <w:rPr>
          <w:color w:val="000000" w:themeColor="text1"/>
        </w:rPr>
        <w:t xml:space="preserve"> In contrast to the latest report</w:t>
      </w:r>
      <w:r w:rsidR="00F86796">
        <w:rPr>
          <w:color w:val="000000" w:themeColor="text1"/>
        </w:rPr>
        <w:t xml:space="preserve">, requested feedback </w:t>
      </w:r>
      <w:r w:rsidR="00E748F3">
        <w:rPr>
          <w:color w:val="000000" w:themeColor="text1"/>
        </w:rPr>
        <w:t xml:space="preserve">on the use cases </w:t>
      </w:r>
      <w:r w:rsidR="00F86796">
        <w:rPr>
          <w:color w:val="000000" w:themeColor="text1"/>
        </w:rPr>
        <w:t>has been received</w:t>
      </w:r>
      <w:r w:rsidR="00E748F3">
        <w:rPr>
          <w:color w:val="000000" w:themeColor="text1"/>
        </w:rPr>
        <w:t xml:space="preserve"> and mitigated in the various versions of the documents</w:t>
      </w:r>
      <w:r w:rsidR="00F86796">
        <w:rPr>
          <w:color w:val="000000" w:themeColor="text1"/>
        </w:rPr>
        <w:t xml:space="preserve">. </w:t>
      </w:r>
    </w:p>
    <w:p w14:paraId="7B569E39" w14:textId="77777777" w:rsidR="00F154CF" w:rsidRPr="00003C53" w:rsidRDefault="00F154CF" w:rsidP="005C5990">
      <w:pPr>
        <w:rPr>
          <w:color w:val="000000" w:themeColor="text1"/>
        </w:rPr>
      </w:pPr>
    </w:p>
    <w:p w14:paraId="329C0E27" w14:textId="2E3E7EA4" w:rsidR="00224E76" w:rsidRPr="005C5990" w:rsidRDefault="00224E76" w:rsidP="005C5990">
      <w:pPr>
        <w:pStyle w:val="Kop1"/>
      </w:pPr>
      <w:r w:rsidRPr="005C5990">
        <w:t>Activities and meetings carried out</w:t>
      </w:r>
    </w:p>
    <w:p w14:paraId="0B83AC7F" w14:textId="77777777" w:rsidR="00A103AE" w:rsidRDefault="00A103AE" w:rsidP="0027666F"/>
    <w:p w14:paraId="2A4AC873" w14:textId="3D054EEE" w:rsidR="00003C53" w:rsidRDefault="0076094D" w:rsidP="006638AE">
      <w:pPr>
        <w:jc w:val="both"/>
      </w:pPr>
      <w:r w:rsidRPr="00020286">
        <w:rPr>
          <w:color w:val="000000" w:themeColor="text1"/>
        </w:rPr>
        <w:t>During</w:t>
      </w:r>
      <w:r w:rsidR="00E748F3">
        <w:rPr>
          <w:color w:val="000000" w:themeColor="text1"/>
        </w:rPr>
        <w:t xml:space="preserve"> January</w:t>
      </w:r>
      <w:r w:rsidRPr="00020286">
        <w:rPr>
          <w:color w:val="000000" w:themeColor="text1"/>
        </w:rPr>
        <w:t xml:space="preserve">, </w:t>
      </w:r>
      <w:r w:rsidR="00003C53">
        <w:rPr>
          <w:color w:val="000000" w:themeColor="text1"/>
        </w:rPr>
        <w:t xml:space="preserve">the </w:t>
      </w:r>
      <w:r w:rsidR="00003C53" w:rsidRPr="005015B9">
        <w:t xml:space="preserve">weekly </w:t>
      </w:r>
      <w:r w:rsidR="00003C53">
        <w:t xml:space="preserve">and fortnightly calls </w:t>
      </w:r>
      <w:r w:rsidR="00003C53" w:rsidRPr="005015B9">
        <w:t>were held with the project leads (Jane Millar and Ian Green) to discuss planning, activities, progress</w:t>
      </w:r>
      <w:r w:rsidR="00F154CF">
        <w:t>,</w:t>
      </w:r>
      <w:r w:rsidR="00003C53" w:rsidRPr="005015B9">
        <w:t xml:space="preserve"> and insights</w:t>
      </w:r>
      <w:r w:rsidR="00003C53">
        <w:t xml:space="preserve"> and with </w:t>
      </w:r>
      <w:r w:rsidR="00003C53" w:rsidRPr="005015B9">
        <w:t>Suzy Roy and Cathy Richardson</w:t>
      </w:r>
      <w:r w:rsidR="00F154CF">
        <w:t xml:space="preserve"> as well, also to prepare for </w:t>
      </w:r>
      <w:r w:rsidR="00E748F3">
        <w:t>internal course of action within Snomed International</w:t>
      </w:r>
      <w:r w:rsidR="00003C53">
        <w:t xml:space="preserve">. </w:t>
      </w:r>
      <w:r w:rsidR="00DD1F25">
        <w:t xml:space="preserve">Due to busy schedules </w:t>
      </w:r>
      <w:r w:rsidR="00E748F3">
        <w:t xml:space="preserve">and travels, </w:t>
      </w:r>
      <w:r w:rsidR="00DD1F25">
        <w:t xml:space="preserve">some calls were skipped. </w:t>
      </w:r>
    </w:p>
    <w:p w14:paraId="1F95A87A" w14:textId="77777777" w:rsidR="0064247D" w:rsidRDefault="009152DD" w:rsidP="006638AE">
      <w:pPr>
        <w:jc w:val="both"/>
      </w:pPr>
      <w:r>
        <w:t>We had one additional meeting with the experts</w:t>
      </w:r>
      <w:r w:rsidR="006638AE">
        <w:t xml:space="preserve"> on January 19</w:t>
      </w:r>
      <w:r>
        <w:t>, plus several meetings with individual experts</w:t>
      </w:r>
      <w:r w:rsidR="006638AE">
        <w:t>, starting in December and completed by January</w:t>
      </w:r>
      <w:r>
        <w:t xml:space="preserve">. </w:t>
      </w:r>
      <w:r w:rsidR="006638AE">
        <w:t xml:space="preserve">For the UK, this turned out to be four different meetings, due to various contacts received through the initial participants. For Finland, it proved not possible to organize a call in </w:t>
      </w:r>
      <w:r w:rsidR="0064247D">
        <w:t>December-</w:t>
      </w:r>
      <w:r w:rsidR="006638AE">
        <w:t xml:space="preserve">January. </w:t>
      </w:r>
    </w:p>
    <w:p w14:paraId="2B91AFAF" w14:textId="1E42C743" w:rsidR="00F34C12" w:rsidRDefault="00F34C12">
      <w:pPr>
        <w:rPr>
          <w:rFonts w:eastAsiaTheme="majorEastAsia" w:cstheme="majorBidi"/>
          <w:color w:val="2F5496" w:themeColor="accent1" w:themeShade="BF"/>
          <w:sz w:val="32"/>
          <w:szCs w:val="32"/>
        </w:rPr>
      </w:pPr>
      <w:r>
        <w:rPr>
          <w:rFonts w:eastAsiaTheme="majorEastAsia" w:cstheme="majorBidi"/>
          <w:color w:val="2F5496" w:themeColor="accent1" w:themeShade="BF"/>
          <w:sz w:val="32"/>
          <w:szCs w:val="32"/>
        </w:rPr>
        <w:br w:type="page"/>
      </w:r>
    </w:p>
    <w:p w14:paraId="5CC45BD8" w14:textId="0B435145" w:rsidR="00224E76" w:rsidRDefault="006638AE" w:rsidP="000A0221">
      <w:pPr>
        <w:pStyle w:val="Kop1"/>
      </w:pPr>
      <w:r>
        <w:lastRenderedPageBreak/>
        <w:t>R</w:t>
      </w:r>
      <w:r w:rsidR="00224E76" w:rsidRPr="005C5990">
        <w:t>esults and impressions</w:t>
      </w:r>
    </w:p>
    <w:p w14:paraId="40806B8F" w14:textId="77777777" w:rsidR="00A103AE" w:rsidRDefault="00A103AE" w:rsidP="00D924C9"/>
    <w:p w14:paraId="332DCE6F" w14:textId="6DB8AC06" w:rsidR="006C318C" w:rsidRPr="006638AE" w:rsidRDefault="00B007CB" w:rsidP="00540374">
      <w:pPr>
        <w:jc w:val="both"/>
      </w:pPr>
      <w:r w:rsidRPr="006638AE">
        <w:rPr>
          <w:color w:val="000000" w:themeColor="text1"/>
        </w:rPr>
        <w:t xml:space="preserve">Use Care documents for both </w:t>
      </w:r>
      <w:r w:rsidR="006C318C" w:rsidRPr="006638AE">
        <w:rPr>
          <w:color w:val="000000" w:themeColor="text1"/>
        </w:rPr>
        <w:t>Mental Health and Alcohol &amp; Substance Misuse have been confirmed by the experts in the individual</w:t>
      </w:r>
      <w:r w:rsidR="00540374" w:rsidRPr="006638AE">
        <w:rPr>
          <w:color w:val="000000" w:themeColor="text1"/>
        </w:rPr>
        <w:t xml:space="preserve"> meetings and in the full meeting. </w:t>
      </w:r>
      <w:r w:rsidR="00540374" w:rsidRPr="006638AE">
        <w:t xml:space="preserve">Overall, they support the UCs </w:t>
      </w:r>
      <w:r w:rsidR="006C318C" w:rsidRPr="006638AE">
        <w:t xml:space="preserve">for </w:t>
      </w:r>
      <w:r w:rsidR="00540374" w:rsidRPr="006638AE">
        <w:t xml:space="preserve">Mental Health and Alcohol and Substance </w:t>
      </w:r>
      <w:r w:rsidR="006C318C" w:rsidRPr="006638AE">
        <w:t>M</w:t>
      </w:r>
      <w:r w:rsidR="00540374" w:rsidRPr="006638AE">
        <w:t xml:space="preserve">isuse. However, </w:t>
      </w:r>
      <w:r w:rsidR="006C318C" w:rsidRPr="006638AE">
        <w:t xml:space="preserve">suggested </w:t>
      </w:r>
      <w:r w:rsidR="00540374" w:rsidRPr="006638AE">
        <w:t xml:space="preserve">content </w:t>
      </w:r>
      <w:r w:rsidR="0083379A" w:rsidRPr="006638AE">
        <w:t>for the</w:t>
      </w:r>
      <w:r w:rsidR="006C318C" w:rsidRPr="006638AE">
        <w:t>se</w:t>
      </w:r>
      <w:r w:rsidR="0083379A" w:rsidRPr="006638AE">
        <w:t xml:space="preserve"> topics </w:t>
      </w:r>
      <w:r w:rsidR="00540374" w:rsidRPr="006638AE">
        <w:t>include legal issues of different nature (</w:t>
      </w:r>
      <w:r w:rsidR="0083379A" w:rsidRPr="006638AE">
        <w:t xml:space="preserve">such as </w:t>
      </w:r>
      <w:r w:rsidR="00540374" w:rsidRPr="006638AE">
        <w:t xml:space="preserve">permissions, working within legal boundaries, </w:t>
      </w:r>
      <w:r w:rsidR="0083379A" w:rsidRPr="006638AE">
        <w:t xml:space="preserve">privacy/data exchange blockades, </w:t>
      </w:r>
      <w:r w:rsidR="006638AE">
        <w:t xml:space="preserve">autonomy, </w:t>
      </w:r>
      <w:r w:rsidR="00540374" w:rsidRPr="006638AE">
        <w:t>and guardianships)</w:t>
      </w:r>
      <w:r w:rsidR="006C318C" w:rsidRPr="006638AE">
        <w:t xml:space="preserve">. Where possible some of these </w:t>
      </w:r>
      <w:r w:rsidR="006638AE">
        <w:t xml:space="preserve">legal topics </w:t>
      </w:r>
      <w:r w:rsidR="006C318C" w:rsidRPr="006638AE">
        <w:t>have been included in the UC. But given feedback, that should not be overdone</w:t>
      </w:r>
      <w:r w:rsidR="006638AE">
        <w:t>, we have removed some issues to not create too complicated and unrealistic cases</w:t>
      </w:r>
      <w:r w:rsidR="006C318C" w:rsidRPr="006638AE">
        <w:t>.</w:t>
      </w:r>
      <w:r w:rsidR="006638AE">
        <w:t xml:space="preserve"> To still capture this point</w:t>
      </w:r>
      <w:r w:rsidR="006C318C" w:rsidRPr="006638AE">
        <w:t>, in the Mental Health Use Case document, we included a section pointing at the differences in organization and legal frameworks per count</w:t>
      </w:r>
      <w:r w:rsidR="006638AE" w:rsidRPr="006638AE">
        <w:t xml:space="preserve">ry. </w:t>
      </w:r>
      <w:r w:rsidR="006C318C" w:rsidRPr="006638AE">
        <w:t xml:space="preserve"> </w:t>
      </w:r>
    </w:p>
    <w:p w14:paraId="35C55BB4" w14:textId="28B10D48" w:rsidR="007F5076" w:rsidRDefault="007F5076" w:rsidP="007F5076">
      <w:pPr>
        <w:jc w:val="both"/>
      </w:pPr>
      <w:r>
        <w:t xml:space="preserve">Also the reports on the meetings with individual experts about their country’s approach to Mental Health and Alcohol and Substance Misuse were approved, some agreeing immediately with the original one such as Denmark and Norway, where Gravity, Australia and various UK reports did receive minor feedback. More serious feedback was received from Gravity, dealing with the overall structure of the use case description parts and the organization of the tables with categories and concepts. Instead of an alphabetical order, they suggested to follow the (health)care process from assessment via problem identification, goal setting, planning of interventions and measuring outcomes. Were possible we included the suggestions for specific content, but kept the alphabetical order. Main reason for not taking the feedback into account was that it does vary per country, legal matters and organizational differences exist, and we do not want to link the work to healthcare too much. Nevertheless, the suggested additional categories and concepts have been taken into account. </w:t>
      </w:r>
    </w:p>
    <w:p w14:paraId="6F5BEA9F" w14:textId="0B121D3C" w:rsidR="007F5076" w:rsidRDefault="007F5076" w:rsidP="007F5076">
      <w:pPr>
        <w:jc w:val="both"/>
      </w:pPr>
      <w:r>
        <w:t>The Mental Health Use Case was created in December</w:t>
      </w:r>
      <w:r w:rsidR="0064247D">
        <w:t xml:space="preserve">. </w:t>
      </w:r>
      <w:r w:rsidR="0064247D">
        <w:t>The Use Case document for Mental Health was distributed before Christmas and</w:t>
      </w:r>
      <w:r w:rsidR="0064247D">
        <w:t xml:space="preserve"> by</w:t>
      </w:r>
      <w:r w:rsidR="0064247D">
        <w:t xml:space="preserve"> mid January, comments from various experts were received. </w:t>
      </w:r>
      <w:r w:rsidR="0064247D">
        <w:t>This</w:t>
      </w:r>
      <w:r>
        <w:t xml:space="preserve"> feedback was mitigated and the overall structure and content reviewed internally several times. In particular the first use case contained too much of problems, rendering this unrealistic. One expert carefully rewrote this use case and we replaced the old one with this improved and more realistic situation. This mitigated several feedback comments</w:t>
      </w:r>
      <w:r w:rsidR="0064247D">
        <w:t xml:space="preserve"> from others as well</w:t>
      </w:r>
      <w:r>
        <w:t xml:space="preserve">. </w:t>
      </w:r>
    </w:p>
    <w:p w14:paraId="3444C302" w14:textId="4AA4008A" w:rsidR="007F5076" w:rsidRDefault="007F5076" w:rsidP="007F5076">
      <w:pPr>
        <w:jc w:val="both"/>
      </w:pPr>
      <w:r>
        <w:t xml:space="preserve">Alcohol and Substance </w:t>
      </w:r>
      <w:r w:rsidR="0064247D">
        <w:t>M</w:t>
      </w:r>
      <w:r>
        <w:t xml:space="preserve">isuse </w:t>
      </w:r>
      <w:r w:rsidR="0064247D">
        <w:t xml:space="preserve">Use Case document </w:t>
      </w:r>
      <w:r>
        <w:t>was created in December, sent out before Christmas and has been reviewed and discussed in the expert meeting in January. Several minor comments were received and have been mitigated.</w:t>
      </w:r>
    </w:p>
    <w:p w14:paraId="7FC2213E" w14:textId="77777777" w:rsidR="00E5602B" w:rsidRPr="00D550C8" w:rsidRDefault="00E5602B" w:rsidP="00F154CF">
      <w:pPr>
        <w:jc w:val="both"/>
      </w:pPr>
    </w:p>
    <w:p w14:paraId="649D82F2" w14:textId="36ED29C2" w:rsidR="00224E76" w:rsidRDefault="00224E76" w:rsidP="005C5990">
      <w:pPr>
        <w:pStyle w:val="Kop1"/>
      </w:pPr>
      <w:r w:rsidRPr="005C5990">
        <w:t>Planned work</w:t>
      </w:r>
    </w:p>
    <w:p w14:paraId="5740B671" w14:textId="77777777" w:rsidR="00A103AE" w:rsidRDefault="00A103AE" w:rsidP="00D924C9"/>
    <w:p w14:paraId="0900B306" w14:textId="50456A7C" w:rsidR="006C318C" w:rsidRPr="006C318C" w:rsidRDefault="00020286" w:rsidP="006C318C">
      <w:pPr>
        <w:jc w:val="both"/>
      </w:pPr>
      <w:r w:rsidRPr="006C318C">
        <w:lastRenderedPageBreak/>
        <w:t>Five selected use cases for Social Care for</w:t>
      </w:r>
      <w:r w:rsidR="006C318C">
        <w:t xml:space="preserve"> both</w:t>
      </w:r>
      <w:r w:rsidRPr="006C318C">
        <w:t xml:space="preserve"> Mental Health and Alcohol and Substance </w:t>
      </w:r>
      <w:r w:rsidR="006C318C">
        <w:t>M</w:t>
      </w:r>
      <w:r w:rsidRPr="006C318C">
        <w:t>isuse</w:t>
      </w:r>
      <w:r w:rsidR="00A20246" w:rsidRPr="006C318C">
        <w:t xml:space="preserve"> have been</w:t>
      </w:r>
      <w:r w:rsidR="00544B47" w:rsidRPr="006C318C">
        <w:t xml:space="preserve"> finalized</w:t>
      </w:r>
      <w:r w:rsidRPr="006C318C">
        <w:t>.</w:t>
      </w:r>
      <w:r w:rsidR="00A20246" w:rsidRPr="006C318C">
        <w:t xml:space="preserve"> The </w:t>
      </w:r>
      <w:r w:rsidR="00544B47" w:rsidRPr="006C318C">
        <w:t xml:space="preserve">current work is to complete the Excel table with content for Mental Health. </w:t>
      </w:r>
      <w:r w:rsidR="006C318C">
        <w:t xml:space="preserve">Also, </w:t>
      </w:r>
      <w:r w:rsidR="0064247D">
        <w:t xml:space="preserve">created and </w:t>
      </w:r>
      <w:r w:rsidR="006C318C" w:rsidRPr="006C318C">
        <w:t xml:space="preserve">finalize the Excel </w:t>
      </w:r>
      <w:r w:rsidR="006C318C">
        <w:t xml:space="preserve">table </w:t>
      </w:r>
      <w:r w:rsidR="006C318C" w:rsidRPr="006C318C">
        <w:t>to capture the categories and concepts from the use case(s) for Alcohol and Substance Misuse</w:t>
      </w:r>
      <w:r w:rsidR="0064247D">
        <w:t>, which</w:t>
      </w:r>
      <w:r w:rsidR="006C318C">
        <w:t xml:space="preserve"> is planned for February</w:t>
      </w:r>
      <w:r w:rsidR="006C318C" w:rsidRPr="006C318C">
        <w:t>.</w:t>
      </w:r>
    </w:p>
    <w:p w14:paraId="3C8745A6" w14:textId="6B198E00" w:rsidR="00544B47" w:rsidRPr="006C318C" w:rsidRDefault="00544B47" w:rsidP="006C318C">
      <w:pPr>
        <w:jc w:val="both"/>
      </w:pPr>
      <w:r w:rsidRPr="006C318C">
        <w:t>A new course of action compared to the previous work for Older People is that the pilot team will directly search in the International Release of SNOMED CT</w:t>
      </w:r>
      <w:r w:rsidR="0064247D">
        <w:t xml:space="preserve"> to come up with examples available in SCT and identify gaps. </w:t>
      </w:r>
      <w:r w:rsidR="00176102">
        <w:t xml:space="preserve">Given that the example tables from the various countries are either more general, or developed for Older People, this is necessary, otherwise we would not get the required content. </w:t>
      </w:r>
    </w:p>
    <w:p w14:paraId="605B6195" w14:textId="1CC50871" w:rsidR="00A20246" w:rsidRPr="006C318C" w:rsidRDefault="00020286" w:rsidP="006C318C">
      <w:pPr>
        <w:jc w:val="both"/>
      </w:pPr>
      <w:r w:rsidRPr="006C318C">
        <w:t>The normal meetings will be continued</w:t>
      </w:r>
      <w:r w:rsidR="00A20246" w:rsidRPr="006C318C">
        <w:t>.</w:t>
      </w:r>
      <w:r w:rsidRPr="006C318C">
        <w:t xml:space="preserve"> </w:t>
      </w:r>
      <w:r w:rsidR="00544B47" w:rsidRPr="006C318C">
        <w:t>The next meeting with the experts is February 16</w:t>
      </w:r>
      <w:r w:rsidR="006C318C" w:rsidRPr="006C318C">
        <w:t xml:space="preserve"> at 20.00 UTC</w:t>
      </w:r>
      <w:r w:rsidR="00544B47" w:rsidRPr="006C318C">
        <w:t xml:space="preserve">. </w:t>
      </w:r>
      <w:r w:rsidR="006C318C" w:rsidRPr="006C318C">
        <w:t>The agenda for that meeting is roughly going through the Mental Health and Alcohol and Substance Excel tables.</w:t>
      </w:r>
    </w:p>
    <w:p w14:paraId="61F9D9F7" w14:textId="2952D1C6" w:rsidR="0027666F" w:rsidRPr="006C318C" w:rsidRDefault="00544B47" w:rsidP="006C318C">
      <w:pPr>
        <w:jc w:val="both"/>
      </w:pPr>
      <w:r w:rsidRPr="006C318C">
        <w:t xml:space="preserve">A final meeting with the experts will be held on March 16, same time. </w:t>
      </w:r>
      <w:r w:rsidR="006C318C" w:rsidRPr="006C318C">
        <w:t xml:space="preserve">The agenda for this meeting will be an overall review of all work, the materials on the confluence page, the actions that SNOMED CT is planning, and future steps. </w:t>
      </w:r>
    </w:p>
    <w:p w14:paraId="02B32C7B" w14:textId="62F041BF" w:rsidR="00544B47" w:rsidRDefault="00544B47" w:rsidP="006C318C">
      <w:pPr>
        <w:jc w:val="both"/>
      </w:pPr>
      <w:r w:rsidRPr="006C318C">
        <w:t>The Australian team from Broome is eager to participate, but unable to join these two time slots. Hence, separate meetings are arranged with them. Probably February 22.</w:t>
      </w:r>
      <w:r>
        <w:t xml:space="preserve"> </w:t>
      </w:r>
    </w:p>
    <w:p w14:paraId="3617347F" w14:textId="75650F95" w:rsidR="006C318C" w:rsidRPr="00D17AF3" w:rsidRDefault="006C318C" w:rsidP="006C318C">
      <w:pPr>
        <w:jc w:val="both"/>
        <w:rPr>
          <w:color w:val="FF0000"/>
        </w:rPr>
      </w:pPr>
      <w:r>
        <w:t xml:space="preserve">The deadline for the pilot project is March 2023. At this stage, progress is such that this deadline will be achieved. </w:t>
      </w:r>
    </w:p>
    <w:sectPr w:rsidR="006C318C" w:rsidRPr="00D17AF3">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FE47D" w14:textId="77777777" w:rsidR="000368D5" w:rsidRDefault="000368D5" w:rsidP="005C5990">
      <w:r>
        <w:separator/>
      </w:r>
    </w:p>
  </w:endnote>
  <w:endnote w:type="continuationSeparator" w:id="0">
    <w:p w14:paraId="458054E8" w14:textId="77777777" w:rsidR="000368D5" w:rsidRDefault="000368D5" w:rsidP="005C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7089" w14:textId="1D8ABC2F" w:rsidR="005E6653" w:rsidRPr="00967D9B" w:rsidRDefault="005E6653" w:rsidP="005C5990">
    <w:pPr>
      <w:pStyle w:val="Voettekst"/>
    </w:pPr>
    <w:r w:rsidRPr="00967D9B">
      <w:t>Monthly report on progress</w:t>
    </w:r>
    <w:r w:rsidR="00967D9B">
      <w:t xml:space="preserve"> </w:t>
    </w:r>
    <w:r w:rsidR="0027666F">
      <w:t xml:space="preserve">of pilot </w:t>
    </w:r>
    <w:r w:rsidR="00E748F3">
      <w:t xml:space="preserve">Social Care </w:t>
    </w:r>
    <w:r w:rsidR="00967D9B">
      <w:t>#</w:t>
    </w:r>
    <w:r w:rsidR="00E748F3">
      <w:t>6</w:t>
    </w:r>
    <w:r w:rsidR="00A20246">
      <w:t xml:space="preserve"> </w:t>
    </w:r>
    <w:r w:rsidR="00E748F3">
      <w:t xml:space="preserve">January </w:t>
    </w:r>
    <w:r w:rsidR="00967D9B">
      <w:t>202</w:t>
    </w:r>
    <w:r w:rsidR="00E748F3">
      <w:t xml:space="preserve">3 </w:t>
    </w:r>
    <w:r w:rsidR="00E748F3">
      <w:tab/>
      <w:t>Page</w:t>
    </w:r>
    <w:r w:rsidR="00D17AF3">
      <w:t xml:space="preserve"> </w:t>
    </w:r>
    <w:r w:rsidR="00E748F3">
      <w:fldChar w:fldCharType="begin"/>
    </w:r>
    <w:r w:rsidR="00E748F3">
      <w:instrText>PAGE   \* MERGEFORMAT</w:instrText>
    </w:r>
    <w:r w:rsidR="00E748F3">
      <w:fldChar w:fldCharType="separate"/>
    </w:r>
    <w:r w:rsidR="00E748F3" w:rsidRPr="00E748F3">
      <w:t>1</w:t>
    </w:r>
    <w:r w:rsidR="00E748F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C6D48" w14:textId="77777777" w:rsidR="000368D5" w:rsidRDefault="000368D5" w:rsidP="005C5990">
      <w:r>
        <w:separator/>
      </w:r>
    </w:p>
  </w:footnote>
  <w:footnote w:type="continuationSeparator" w:id="0">
    <w:p w14:paraId="5D466764" w14:textId="77777777" w:rsidR="000368D5" w:rsidRDefault="000368D5" w:rsidP="005C5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4C49" w14:textId="77777777" w:rsidR="005E6653" w:rsidRDefault="005E6653" w:rsidP="005C5990">
    <w:pPr>
      <w:pStyle w:val="Voettekst"/>
    </w:pPr>
  </w:p>
  <w:tbl>
    <w:tblPr>
      <w:tblStyle w:val="Tabelraster"/>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559"/>
      <w:gridCol w:w="3377"/>
      <w:gridCol w:w="3427"/>
    </w:tblGrid>
    <w:tr w:rsidR="00967D9B" w14:paraId="2C826208" w14:textId="77777777" w:rsidTr="005C5990">
      <w:trPr>
        <w:trHeight w:val="1412"/>
      </w:trPr>
      <w:tc>
        <w:tcPr>
          <w:tcW w:w="1418" w:type="dxa"/>
        </w:tcPr>
        <w:p w14:paraId="4686616A" w14:textId="77777777" w:rsidR="00967D9B" w:rsidRPr="00967D9B" w:rsidRDefault="00967D9B" w:rsidP="005C5990">
          <w:pPr>
            <w:pStyle w:val="Voettekst"/>
          </w:pPr>
          <w:r w:rsidRPr="00967D9B">
            <w:rPr>
              <w:noProof/>
            </w:rPr>
            <w:drawing>
              <wp:inline distT="0" distB="0" distL="0" distR="0" wp14:anchorId="6513E421" wp14:editId="4723A153">
                <wp:extent cx="737589" cy="747834"/>
                <wp:effectExtent l="0" t="0" r="5715" b="0"/>
                <wp:docPr id="12" name="Google Shape;212;g7ecf017965_0_427"/>
                <wp:cNvGraphicFramePr/>
                <a:graphic xmlns:a="http://schemas.openxmlformats.org/drawingml/2006/main">
                  <a:graphicData uri="http://schemas.openxmlformats.org/drawingml/2006/picture">
                    <pic:pic xmlns:pic="http://schemas.openxmlformats.org/drawingml/2006/picture">
                      <pic:nvPicPr>
                        <pic:cNvPr id="12" name="Google Shape;212;g7ecf017965_0_427"/>
                        <pic:cNvPicPr preferRelativeResize="0"/>
                      </pic:nvPicPr>
                      <pic:blipFill rotWithShape="1">
                        <a:blip r:embed="rId1">
                          <a:alphaModFix/>
                        </a:blip>
                        <a:srcRect/>
                        <a:stretch/>
                      </pic:blipFill>
                      <pic:spPr>
                        <a:xfrm>
                          <a:off x="0" y="0"/>
                          <a:ext cx="737589" cy="747834"/>
                        </a:xfrm>
                        <a:prstGeom prst="rect">
                          <a:avLst/>
                        </a:prstGeom>
                        <a:noFill/>
                        <a:ln>
                          <a:noFill/>
                        </a:ln>
                      </pic:spPr>
                    </pic:pic>
                  </a:graphicData>
                </a:graphic>
              </wp:inline>
            </w:drawing>
          </w:r>
        </w:p>
      </w:tc>
      <w:tc>
        <w:tcPr>
          <w:tcW w:w="1559" w:type="dxa"/>
        </w:tcPr>
        <w:p w14:paraId="2C53F1A1" w14:textId="580B4C2E" w:rsidR="00967D9B" w:rsidRPr="00967D9B" w:rsidRDefault="00967D9B" w:rsidP="005C5990">
          <w:pPr>
            <w:pStyle w:val="Kop1"/>
            <w:numPr>
              <w:ilvl w:val="0"/>
              <w:numId w:val="0"/>
            </w:numPr>
            <w:jc w:val="center"/>
          </w:pPr>
          <w:r w:rsidRPr="00967D9B">
            <w:t>Social Care</w:t>
          </w:r>
        </w:p>
      </w:tc>
      <w:tc>
        <w:tcPr>
          <w:tcW w:w="3377" w:type="dxa"/>
        </w:tcPr>
        <w:p w14:paraId="2B698A53" w14:textId="77777777" w:rsidR="00967D9B" w:rsidRPr="00967D9B" w:rsidRDefault="00967D9B" w:rsidP="005C5990">
          <w:pPr>
            <w:pStyle w:val="Kop1"/>
            <w:numPr>
              <w:ilvl w:val="0"/>
              <w:numId w:val="0"/>
            </w:numPr>
            <w:jc w:val="center"/>
          </w:pPr>
          <w:r w:rsidRPr="00967D9B">
            <w:rPr>
              <w:noProof/>
            </w:rPr>
            <w:drawing>
              <wp:inline distT="0" distB="0" distL="0" distR="0" wp14:anchorId="3CF0D71A" wp14:editId="7E78D423">
                <wp:extent cx="946815" cy="572135"/>
                <wp:effectExtent l="0" t="0" r="5715" b="0"/>
                <wp:docPr id="2" name="Picture 1">
                  <a:extLst xmlns:a="http://schemas.openxmlformats.org/drawingml/2006/main">
                    <a:ext uri="{FF2B5EF4-FFF2-40B4-BE49-F238E27FC236}">
                      <a16:creationId xmlns:a16="http://schemas.microsoft.com/office/drawing/2014/main" id="{1818DEFE-472C-4F0A-AE94-E6FA76683F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818DEFE-472C-4F0A-AE94-E6FA76683FC8}"/>
                            </a:ext>
                          </a:extLst>
                        </pic:cNvPr>
                        <pic:cNvPicPr>
                          <a:picLocks noChangeAspect="1"/>
                        </pic:cNvPicPr>
                      </pic:nvPicPr>
                      <pic:blipFill>
                        <a:blip r:embed="rId2"/>
                        <a:stretch>
                          <a:fillRect/>
                        </a:stretch>
                      </pic:blipFill>
                      <pic:spPr>
                        <a:xfrm>
                          <a:off x="0" y="0"/>
                          <a:ext cx="958036" cy="578916"/>
                        </a:xfrm>
                        <a:prstGeom prst="rect">
                          <a:avLst/>
                        </a:prstGeom>
                      </pic:spPr>
                    </pic:pic>
                  </a:graphicData>
                </a:graphic>
              </wp:inline>
            </w:drawing>
          </w:r>
        </w:p>
      </w:tc>
      <w:tc>
        <w:tcPr>
          <w:tcW w:w="3427" w:type="dxa"/>
        </w:tcPr>
        <w:p w14:paraId="2B455D74" w14:textId="51187630" w:rsidR="00967D9B" w:rsidRPr="00967D9B" w:rsidRDefault="00967D9B" w:rsidP="005C5990">
          <w:pPr>
            <w:pStyle w:val="Kop1"/>
            <w:numPr>
              <w:ilvl w:val="0"/>
              <w:numId w:val="0"/>
            </w:numPr>
          </w:pPr>
          <w:r w:rsidRPr="00967D9B">
            <w:t>Pilot</w:t>
          </w:r>
          <w:r w:rsidR="005C5990">
            <w:t xml:space="preserve"> </w:t>
          </w:r>
          <w:r w:rsidR="00E748F3">
            <w:t>Mental Health &amp; Alcohol and Substance Misuse</w:t>
          </w:r>
        </w:p>
        <w:p w14:paraId="04903D0A" w14:textId="7085692F" w:rsidR="00967D9B" w:rsidRPr="00967D9B" w:rsidRDefault="00967D9B" w:rsidP="005C5990">
          <w:pPr>
            <w:pStyle w:val="Kop1"/>
            <w:numPr>
              <w:ilvl w:val="0"/>
              <w:numId w:val="0"/>
            </w:numPr>
            <w:jc w:val="center"/>
          </w:pPr>
          <w:r w:rsidRPr="00967D9B">
            <w:t>202</w:t>
          </w:r>
          <w:r w:rsidR="00E748F3">
            <w:t>3</w:t>
          </w:r>
        </w:p>
      </w:tc>
    </w:tr>
  </w:tbl>
  <w:p w14:paraId="20F785A1" w14:textId="77777777" w:rsidR="00DC651B" w:rsidRDefault="00DC651B" w:rsidP="005C5990">
    <w:pPr>
      <w:pStyle w:val="Voetteks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B04CB"/>
    <w:multiLevelType w:val="hybridMultilevel"/>
    <w:tmpl w:val="503C818A"/>
    <w:lvl w:ilvl="0" w:tplc="2340C37E">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B36D46"/>
    <w:multiLevelType w:val="hybridMultilevel"/>
    <w:tmpl w:val="660C669E"/>
    <w:lvl w:ilvl="0" w:tplc="1D9A00A6">
      <w:start w:val="1"/>
      <w:numFmt w:val="decimal"/>
      <w:pStyle w:val="Kop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783031">
    <w:abstractNumId w:val="1"/>
  </w:num>
  <w:num w:numId="2" w16cid:durableId="2012491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DB1"/>
    <w:rsid w:val="00003C53"/>
    <w:rsid w:val="00020286"/>
    <w:rsid w:val="000368D5"/>
    <w:rsid w:val="000A0221"/>
    <w:rsid w:val="000B0DB1"/>
    <w:rsid w:val="00100DC6"/>
    <w:rsid w:val="00113395"/>
    <w:rsid w:val="00176102"/>
    <w:rsid w:val="00191333"/>
    <w:rsid w:val="001A120A"/>
    <w:rsid w:val="00224E76"/>
    <w:rsid w:val="0022751A"/>
    <w:rsid w:val="00236BE5"/>
    <w:rsid w:val="0027666F"/>
    <w:rsid w:val="003B6703"/>
    <w:rsid w:val="003C4E1D"/>
    <w:rsid w:val="003D5FAE"/>
    <w:rsid w:val="00443929"/>
    <w:rsid w:val="00461AA7"/>
    <w:rsid w:val="00474BFC"/>
    <w:rsid w:val="00540374"/>
    <w:rsid w:val="00544B47"/>
    <w:rsid w:val="00571A2C"/>
    <w:rsid w:val="005923C4"/>
    <w:rsid w:val="005C5990"/>
    <w:rsid w:val="005E6653"/>
    <w:rsid w:val="0064247D"/>
    <w:rsid w:val="00643EF0"/>
    <w:rsid w:val="006638AE"/>
    <w:rsid w:val="006C318C"/>
    <w:rsid w:val="0076094D"/>
    <w:rsid w:val="007A5C8D"/>
    <w:rsid w:val="007F5076"/>
    <w:rsid w:val="0083379A"/>
    <w:rsid w:val="00847BDF"/>
    <w:rsid w:val="00847DAB"/>
    <w:rsid w:val="008C644F"/>
    <w:rsid w:val="00907532"/>
    <w:rsid w:val="009152DD"/>
    <w:rsid w:val="00947FE9"/>
    <w:rsid w:val="009638A3"/>
    <w:rsid w:val="00967D9B"/>
    <w:rsid w:val="00987C93"/>
    <w:rsid w:val="00A00F3B"/>
    <w:rsid w:val="00A103AE"/>
    <w:rsid w:val="00A20246"/>
    <w:rsid w:val="00B007CB"/>
    <w:rsid w:val="00C11487"/>
    <w:rsid w:val="00C46D44"/>
    <w:rsid w:val="00CB716E"/>
    <w:rsid w:val="00D17AF3"/>
    <w:rsid w:val="00D550C8"/>
    <w:rsid w:val="00D55862"/>
    <w:rsid w:val="00D924C9"/>
    <w:rsid w:val="00DC651B"/>
    <w:rsid w:val="00DD1F25"/>
    <w:rsid w:val="00DD465A"/>
    <w:rsid w:val="00DF3DD2"/>
    <w:rsid w:val="00E3058F"/>
    <w:rsid w:val="00E5602B"/>
    <w:rsid w:val="00E748F3"/>
    <w:rsid w:val="00E82811"/>
    <w:rsid w:val="00EF3F1F"/>
    <w:rsid w:val="00F154CF"/>
    <w:rsid w:val="00F34C12"/>
    <w:rsid w:val="00F86796"/>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8EA28"/>
  <w15:chartTrackingRefBased/>
  <w15:docId w15:val="{9288FF54-94B9-4769-BC25-FBDED531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C5990"/>
    <w:rPr>
      <w:rFonts w:ascii="Trebuchet MS" w:hAnsi="Trebuchet MS"/>
    </w:rPr>
  </w:style>
  <w:style w:type="paragraph" w:styleId="Kop1">
    <w:name w:val="heading 1"/>
    <w:basedOn w:val="Standaard"/>
    <w:next w:val="Standaard"/>
    <w:link w:val="Kop1Char"/>
    <w:uiPriority w:val="9"/>
    <w:qFormat/>
    <w:rsid w:val="005C5990"/>
    <w:pPr>
      <w:keepNext/>
      <w:keepLines/>
      <w:numPr>
        <w:numId w:val="1"/>
      </w:numPr>
      <w:spacing w:before="240" w:after="0"/>
      <w:outlineLvl w:val="0"/>
    </w:pPr>
    <w:rPr>
      <w:rFonts w:eastAsiaTheme="majorEastAsia"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C651B"/>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DC651B"/>
  </w:style>
  <w:style w:type="paragraph" w:styleId="Voettekst">
    <w:name w:val="footer"/>
    <w:basedOn w:val="Standaard"/>
    <w:link w:val="VoettekstChar"/>
    <w:uiPriority w:val="99"/>
    <w:unhideWhenUsed/>
    <w:rsid w:val="00DC651B"/>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DC651B"/>
  </w:style>
  <w:style w:type="table" w:styleId="Tabelraster">
    <w:name w:val="Table Grid"/>
    <w:basedOn w:val="Standaardtabel"/>
    <w:uiPriority w:val="39"/>
    <w:rsid w:val="005E66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5E66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Standaardalinea-lettertype"/>
    <w:uiPriority w:val="99"/>
    <w:unhideWhenUsed/>
    <w:rsid w:val="00967D9B"/>
    <w:rPr>
      <w:color w:val="0563C1" w:themeColor="hyperlink"/>
      <w:u w:val="single"/>
    </w:rPr>
  </w:style>
  <w:style w:type="character" w:styleId="Onopgelostemelding">
    <w:name w:val="Unresolved Mention"/>
    <w:basedOn w:val="Standaardalinea-lettertype"/>
    <w:uiPriority w:val="99"/>
    <w:semiHidden/>
    <w:unhideWhenUsed/>
    <w:rsid w:val="00967D9B"/>
    <w:rPr>
      <w:color w:val="605E5C"/>
      <w:shd w:val="clear" w:color="auto" w:fill="E1DFDD"/>
    </w:rPr>
  </w:style>
  <w:style w:type="character" w:customStyle="1" w:styleId="Kop1Char">
    <w:name w:val="Kop 1 Char"/>
    <w:basedOn w:val="Standaardalinea-lettertype"/>
    <w:link w:val="Kop1"/>
    <w:uiPriority w:val="9"/>
    <w:rsid w:val="005C5990"/>
    <w:rPr>
      <w:rFonts w:ascii="Trebuchet MS" w:eastAsiaTheme="majorEastAsia" w:hAnsi="Trebuchet MS" w:cstheme="majorBidi"/>
      <w:color w:val="2F5496" w:themeColor="accent1" w:themeShade="BF"/>
      <w:sz w:val="32"/>
      <w:szCs w:val="32"/>
    </w:rPr>
  </w:style>
  <w:style w:type="paragraph" w:styleId="Lijstalinea">
    <w:name w:val="List Paragraph"/>
    <w:basedOn w:val="Standaard"/>
    <w:uiPriority w:val="34"/>
    <w:qFormat/>
    <w:rsid w:val="00847BDF"/>
    <w:pPr>
      <w:ind w:left="720"/>
      <w:contextualSpacing/>
    </w:pPr>
  </w:style>
  <w:style w:type="paragraph" w:styleId="Bijschrift">
    <w:name w:val="caption"/>
    <w:basedOn w:val="Standaard"/>
    <w:next w:val="Standaard"/>
    <w:uiPriority w:val="35"/>
    <w:unhideWhenUsed/>
    <w:qFormat/>
    <w:rsid w:val="00DD465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942</Words>
  <Characters>5182</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ms.7165</cp:lastModifiedBy>
  <cp:revision>9</cp:revision>
  <dcterms:created xsi:type="dcterms:W3CDTF">2023-02-07T06:36:00Z</dcterms:created>
  <dcterms:modified xsi:type="dcterms:W3CDTF">2023-02-07T07:50:00Z</dcterms:modified>
</cp:coreProperties>
</file>