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BB2DC" w14:textId="2CD9B312" w:rsidR="00FD06A8" w:rsidRDefault="00FD06A8" w:rsidP="005C5990"/>
    <w:p w14:paraId="36B7819F" w14:textId="27DA0F34" w:rsidR="00224E76" w:rsidRPr="005C5990" w:rsidRDefault="00224E76" w:rsidP="005C5990">
      <w:pPr>
        <w:pStyle w:val="Kop1"/>
      </w:pPr>
      <w:r w:rsidRPr="005C5990">
        <w:t>Introduction</w:t>
      </w:r>
    </w:p>
    <w:p w14:paraId="7A941F6D" w14:textId="77777777" w:rsidR="00A103AE" w:rsidRDefault="00A103AE" w:rsidP="005C5990"/>
    <w:p w14:paraId="676209E9" w14:textId="77777777" w:rsidR="00C76178" w:rsidRDefault="00020286" w:rsidP="0022751A">
      <w:pPr>
        <w:jc w:val="both"/>
        <w:rPr>
          <w:color w:val="000000" w:themeColor="text1"/>
        </w:rPr>
      </w:pPr>
      <w:r w:rsidRPr="00020286">
        <w:rPr>
          <w:color w:val="000000" w:themeColor="text1"/>
        </w:rPr>
        <w:t>This</w:t>
      </w:r>
      <w:r w:rsidR="00443929" w:rsidRPr="00020286">
        <w:rPr>
          <w:color w:val="000000" w:themeColor="text1"/>
        </w:rPr>
        <w:t xml:space="preserve"> report </w:t>
      </w:r>
      <w:r w:rsidRPr="00020286">
        <w:rPr>
          <w:color w:val="000000" w:themeColor="text1"/>
        </w:rPr>
        <w:t xml:space="preserve">discusses the </w:t>
      </w:r>
      <w:r w:rsidR="00443929" w:rsidRPr="00020286">
        <w:rPr>
          <w:color w:val="000000" w:themeColor="text1"/>
        </w:rPr>
        <w:t xml:space="preserve">activities, </w:t>
      </w:r>
      <w:r w:rsidR="00F154CF" w:rsidRPr="00020286">
        <w:rPr>
          <w:color w:val="000000" w:themeColor="text1"/>
        </w:rPr>
        <w:t>meetings,</w:t>
      </w:r>
      <w:r w:rsidR="00443929" w:rsidRPr="00020286">
        <w:rPr>
          <w:color w:val="000000" w:themeColor="text1"/>
        </w:rPr>
        <w:t xml:space="preserve"> and results</w:t>
      </w:r>
      <w:r w:rsidRPr="00020286">
        <w:rPr>
          <w:color w:val="000000" w:themeColor="text1"/>
        </w:rPr>
        <w:t xml:space="preserve"> from </w:t>
      </w:r>
      <w:r w:rsidR="00C76178">
        <w:rPr>
          <w:color w:val="000000" w:themeColor="text1"/>
        </w:rPr>
        <w:t>Febr</w:t>
      </w:r>
      <w:r w:rsidR="00E748F3">
        <w:rPr>
          <w:color w:val="000000" w:themeColor="text1"/>
        </w:rPr>
        <w:t xml:space="preserve">uary 2023 </w:t>
      </w:r>
      <w:r w:rsidR="00F154CF">
        <w:rPr>
          <w:color w:val="000000" w:themeColor="text1"/>
        </w:rPr>
        <w:t>for the Social Care Pilot</w:t>
      </w:r>
      <w:r w:rsidR="00443929" w:rsidRPr="00020286">
        <w:rPr>
          <w:color w:val="000000" w:themeColor="text1"/>
        </w:rPr>
        <w:t xml:space="preserve">. In particular </w:t>
      </w:r>
      <w:r w:rsidRPr="00020286">
        <w:rPr>
          <w:color w:val="000000" w:themeColor="text1"/>
        </w:rPr>
        <w:t xml:space="preserve">the </w:t>
      </w:r>
      <w:r w:rsidR="00E748F3">
        <w:rPr>
          <w:color w:val="000000" w:themeColor="text1"/>
        </w:rPr>
        <w:t>progress on</w:t>
      </w:r>
      <w:r w:rsidR="00F86796">
        <w:rPr>
          <w:color w:val="000000" w:themeColor="text1"/>
        </w:rPr>
        <w:t xml:space="preserve"> the </w:t>
      </w:r>
      <w:r w:rsidR="00C76178">
        <w:rPr>
          <w:color w:val="000000" w:themeColor="text1"/>
        </w:rPr>
        <w:t xml:space="preserve">Excel Tables with categories and concepts for the </w:t>
      </w:r>
      <w:r w:rsidR="00F86796">
        <w:rPr>
          <w:color w:val="000000" w:themeColor="text1"/>
        </w:rPr>
        <w:t>use case</w:t>
      </w:r>
      <w:r w:rsidR="00C76178">
        <w:rPr>
          <w:color w:val="000000" w:themeColor="text1"/>
        </w:rPr>
        <w:t>s</w:t>
      </w:r>
      <w:r w:rsidR="00F86796">
        <w:rPr>
          <w:color w:val="000000" w:themeColor="text1"/>
        </w:rPr>
        <w:t xml:space="preserve"> for Mental Health and Alcohol and Substance </w:t>
      </w:r>
      <w:r w:rsidR="006638AE">
        <w:rPr>
          <w:color w:val="000000" w:themeColor="text1"/>
        </w:rPr>
        <w:t>M</w:t>
      </w:r>
      <w:r w:rsidR="00F86796">
        <w:rPr>
          <w:color w:val="000000" w:themeColor="text1"/>
        </w:rPr>
        <w:t xml:space="preserve">isuse </w:t>
      </w:r>
      <w:r w:rsidRPr="00020286">
        <w:rPr>
          <w:color w:val="000000" w:themeColor="text1"/>
        </w:rPr>
        <w:t>are the main achievements</w:t>
      </w:r>
      <w:r w:rsidR="005C5990" w:rsidRPr="00020286">
        <w:rPr>
          <w:color w:val="000000" w:themeColor="text1"/>
        </w:rPr>
        <w:t xml:space="preserve">. </w:t>
      </w:r>
      <w:r w:rsidR="00176102">
        <w:rPr>
          <w:color w:val="000000" w:themeColor="text1"/>
        </w:rPr>
        <w:t xml:space="preserve">The work </w:t>
      </w:r>
      <w:r w:rsidR="00C76178">
        <w:rPr>
          <w:color w:val="000000" w:themeColor="text1"/>
        </w:rPr>
        <w:t xml:space="preserve">is reaching its finalization by March </w:t>
      </w:r>
      <w:r w:rsidR="00176102">
        <w:rPr>
          <w:color w:val="000000" w:themeColor="text1"/>
        </w:rPr>
        <w:t xml:space="preserve">2023. </w:t>
      </w:r>
    </w:p>
    <w:p w14:paraId="7B569E39" w14:textId="43BF74B5" w:rsidR="00F154CF" w:rsidRPr="00003C53" w:rsidRDefault="00003C53" w:rsidP="006567BB">
      <w:pPr>
        <w:jc w:val="both"/>
        <w:rPr>
          <w:color w:val="000000" w:themeColor="text1"/>
        </w:rPr>
      </w:pPr>
      <w:r w:rsidRPr="00003C53">
        <w:rPr>
          <w:color w:val="000000" w:themeColor="text1"/>
        </w:rPr>
        <w:t xml:space="preserve">A </w:t>
      </w:r>
      <w:r w:rsidR="00E748F3">
        <w:rPr>
          <w:color w:val="000000" w:themeColor="text1"/>
        </w:rPr>
        <w:t>f</w:t>
      </w:r>
      <w:r w:rsidR="00C76178">
        <w:rPr>
          <w:color w:val="000000" w:themeColor="text1"/>
        </w:rPr>
        <w:t>ifth</w:t>
      </w:r>
      <w:r w:rsidR="00E748F3">
        <w:rPr>
          <w:color w:val="000000" w:themeColor="text1"/>
        </w:rPr>
        <w:t xml:space="preserve"> </w:t>
      </w:r>
      <w:r w:rsidRPr="00003C53">
        <w:rPr>
          <w:color w:val="000000" w:themeColor="text1"/>
        </w:rPr>
        <w:t>meeting with the</w:t>
      </w:r>
      <w:r w:rsidR="006567BB">
        <w:rPr>
          <w:color w:val="000000" w:themeColor="text1"/>
        </w:rPr>
        <w:t xml:space="preserve"> experts</w:t>
      </w:r>
      <w:r w:rsidRPr="00003C53">
        <w:rPr>
          <w:color w:val="000000" w:themeColor="text1"/>
        </w:rPr>
        <w:t xml:space="preserve"> </w:t>
      </w:r>
      <w:r w:rsidR="00F86796">
        <w:rPr>
          <w:color w:val="000000" w:themeColor="text1"/>
        </w:rPr>
        <w:t xml:space="preserve">has been carried out with </w:t>
      </w:r>
      <w:r w:rsidR="006567BB">
        <w:rPr>
          <w:color w:val="000000" w:themeColor="text1"/>
        </w:rPr>
        <w:t>as main outcome</w:t>
      </w:r>
      <w:r w:rsidR="00F86796">
        <w:rPr>
          <w:color w:val="000000" w:themeColor="text1"/>
        </w:rPr>
        <w:t xml:space="preserve"> general support of the approach taken for </w:t>
      </w:r>
      <w:r>
        <w:rPr>
          <w:color w:val="000000" w:themeColor="text1"/>
        </w:rPr>
        <w:t xml:space="preserve">Mental Health and Alcohol and Substance </w:t>
      </w:r>
      <w:r w:rsidR="00F86796">
        <w:rPr>
          <w:color w:val="000000" w:themeColor="text1"/>
        </w:rPr>
        <w:t>Misuse</w:t>
      </w:r>
      <w:r w:rsidR="00C76178">
        <w:rPr>
          <w:color w:val="000000" w:themeColor="text1"/>
        </w:rPr>
        <w:t>, both for the Use Case documents and for the Excel Tables</w:t>
      </w:r>
      <w:r>
        <w:rPr>
          <w:color w:val="000000" w:themeColor="text1"/>
        </w:rPr>
        <w:t>.</w:t>
      </w:r>
      <w:r w:rsidR="00E748F3">
        <w:rPr>
          <w:color w:val="000000" w:themeColor="text1"/>
        </w:rPr>
        <w:t xml:space="preserve"> </w:t>
      </w:r>
      <w:r w:rsidR="00C76178">
        <w:rPr>
          <w:color w:val="000000" w:themeColor="text1"/>
        </w:rPr>
        <w:t xml:space="preserve">Additional </w:t>
      </w:r>
      <w:r w:rsidR="00F86796">
        <w:rPr>
          <w:color w:val="000000" w:themeColor="text1"/>
        </w:rPr>
        <w:t xml:space="preserve">feedback </w:t>
      </w:r>
      <w:r w:rsidR="00C76178">
        <w:rPr>
          <w:color w:val="000000" w:themeColor="text1"/>
        </w:rPr>
        <w:t>was requested via the mail, but few comments were received</w:t>
      </w:r>
      <w:r w:rsidR="00F86796">
        <w:rPr>
          <w:color w:val="000000" w:themeColor="text1"/>
        </w:rPr>
        <w:t xml:space="preserve">. </w:t>
      </w:r>
      <w:r w:rsidR="006567BB">
        <w:rPr>
          <w:color w:val="000000" w:themeColor="text1"/>
        </w:rPr>
        <w:t xml:space="preserve">The feedback for Alcohol and Substance Misuse has to be in before March 10. </w:t>
      </w:r>
    </w:p>
    <w:p w14:paraId="329C0E27" w14:textId="2E3E7EA4" w:rsidR="00224E76" w:rsidRPr="005C5990" w:rsidRDefault="00224E76" w:rsidP="005C5990">
      <w:pPr>
        <w:pStyle w:val="Kop1"/>
      </w:pPr>
      <w:r w:rsidRPr="005C5990">
        <w:t>Activities and meetings carried out</w:t>
      </w:r>
    </w:p>
    <w:p w14:paraId="0B83AC7F" w14:textId="77777777" w:rsidR="00A103AE" w:rsidRDefault="00A103AE" w:rsidP="0027666F"/>
    <w:p w14:paraId="2A4AC873" w14:textId="14B2A409" w:rsidR="00003C53" w:rsidRDefault="0076094D" w:rsidP="006638AE">
      <w:pPr>
        <w:jc w:val="both"/>
      </w:pPr>
      <w:r w:rsidRPr="00020286">
        <w:rPr>
          <w:color w:val="000000" w:themeColor="text1"/>
        </w:rPr>
        <w:t>During</w:t>
      </w:r>
      <w:r w:rsidR="00E748F3">
        <w:rPr>
          <w:color w:val="000000" w:themeColor="text1"/>
        </w:rPr>
        <w:t xml:space="preserve"> </w:t>
      </w:r>
      <w:r w:rsidR="00C76178">
        <w:rPr>
          <w:color w:val="000000" w:themeColor="text1"/>
        </w:rPr>
        <w:t>Febr</w:t>
      </w:r>
      <w:r w:rsidR="00E748F3">
        <w:rPr>
          <w:color w:val="000000" w:themeColor="text1"/>
        </w:rPr>
        <w:t>uary</w:t>
      </w:r>
      <w:r w:rsidRPr="00020286">
        <w:rPr>
          <w:color w:val="000000" w:themeColor="text1"/>
        </w:rPr>
        <w:t xml:space="preserve">, </w:t>
      </w:r>
      <w:r w:rsidR="00C76178">
        <w:rPr>
          <w:color w:val="000000" w:themeColor="text1"/>
        </w:rPr>
        <w:t xml:space="preserve">only a few of </w:t>
      </w:r>
      <w:r w:rsidR="00003C53">
        <w:rPr>
          <w:color w:val="000000" w:themeColor="text1"/>
        </w:rPr>
        <w:t xml:space="preserve">the </w:t>
      </w:r>
      <w:r w:rsidR="00003C53" w:rsidRPr="005015B9">
        <w:t xml:space="preserve">weekly </w:t>
      </w:r>
      <w:r w:rsidR="00003C53">
        <w:t xml:space="preserve">and fortnightly calls </w:t>
      </w:r>
      <w:r w:rsidR="00003C53" w:rsidRPr="005015B9">
        <w:t>were held with the project leads to discuss planning, activities, progress</w:t>
      </w:r>
      <w:r w:rsidR="00F154CF">
        <w:t>,</w:t>
      </w:r>
      <w:r w:rsidR="00003C53" w:rsidRPr="005015B9">
        <w:t xml:space="preserve"> and insights</w:t>
      </w:r>
      <w:r w:rsidR="00C76178">
        <w:t xml:space="preserve">. However, given that we are working towards finalization, and all baseline topics </w:t>
      </w:r>
      <w:r w:rsidR="006567BB">
        <w:t xml:space="preserve">and guidance </w:t>
      </w:r>
      <w:r w:rsidR="00C76178">
        <w:t>were addressed before, it</w:t>
      </w:r>
      <w:r w:rsidR="00003C53">
        <w:t xml:space="preserve"> </w:t>
      </w:r>
      <w:r w:rsidR="00C76178">
        <w:t xml:space="preserve">proved sufficient. </w:t>
      </w:r>
    </w:p>
    <w:p w14:paraId="2B91AFAF" w14:textId="1538EBEC" w:rsidR="00F34C12" w:rsidRPr="006567BB" w:rsidRDefault="009152DD" w:rsidP="006567BB">
      <w:pPr>
        <w:jc w:val="both"/>
      </w:pPr>
      <w:r>
        <w:t xml:space="preserve">We had </w:t>
      </w:r>
      <w:r w:rsidR="006567BB">
        <w:t xml:space="preserve">another </w:t>
      </w:r>
      <w:r>
        <w:t>meeting with the experts</w:t>
      </w:r>
      <w:r w:rsidR="006638AE">
        <w:t xml:space="preserve"> on </w:t>
      </w:r>
      <w:r w:rsidR="00C76178">
        <w:t>Febr</w:t>
      </w:r>
      <w:r w:rsidR="006638AE">
        <w:t>uary 1</w:t>
      </w:r>
      <w:r w:rsidR="00C76178">
        <w:t>6</w:t>
      </w:r>
      <w:r>
        <w:t xml:space="preserve">, plus </w:t>
      </w:r>
      <w:r w:rsidR="00C76178">
        <w:t xml:space="preserve">some </w:t>
      </w:r>
      <w:r>
        <w:t>meetings with individual experts</w:t>
      </w:r>
      <w:r w:rsidR="006638AE">
        <w:t xml:space="preserve">, </w:t>
      </w:r>
      <w:r w:rsidR="00C76178">
        <w:t>in particular from Australia, which is partly because of the impossible time schedules around the globe.</w:t>
      </w:r>
      <w:r w:rsidR="006638AE">
        <w:t xml:space="preserve"> </w:t>
      </w:r>
    </w:p>
    <w:p w14:paraId="5CC45BD8" w14:textId="0B435145" w:rsidR="00224E76" w:rsidRDefault="006638AE" w:rsidP="000A0221">
      <w:pPr>
        <w:pStyle w:val="Kop1"/>
      </w:pPr>
      <w:r>
        <w:t>R</w:t>
      </w:r>
      <w:r w:rsidR="00224E76" w:rsidRPr="005C5990">
        <w:t>esults and impressions</w:t>
      </w:r>
    </w:p>
    <w:p w14:paraId="40806B8F" w14:textId="77777777" w:rsidR="00A103AE" w:rsidRDefault="00A103AE" w:rsidP="00D924C9"/>
    <w:p w14:paraId="54D3B4AB" w14:textId="614F9EBA" w:rsidR="009609E5" w:rsidRDefault="009609E5" w:rsidP="007F5076">
      <w:pPr>
        <w:jc w:val="both"/>
      </w:pPr>
      <w:r>
        <w:t>After finalizing both Use Case documents, the focus of work shifted to the Tables with categories and concepts, and their mapping to SNOMED CT. In contrast to Older People, we did not receive many concrete examples of work from the various experts, countries</w:t>
      </w:r>
      <w:r w:rsidR="006567BB">
        <w:t>,</w:t>
      </w:r>
      <w:r>
        <w:t xml:space="preserve"> or projects. We had already established that much of what was created for Older People was also relevant for Mental Health and for Alcohol and Substance Misuse. This was for the Use Case template, which was reused in a similar manner. Then the topics for the use cases</w:t>
      </w:r>
      <w:r w:rsidR="006567BB">
        <w:t>: social care</w:t>
      </w:r>
      <w:r>
        <w:t xml:space="preserve"> documentation, multidisciplinary meetings, progress over time, referral from one to another care facility, and aggregation of data for secondary use</w:t>
      </w:r>
      <w:r w:rsidR="006567BB">
        <w:t>,</w:t>
      </w:r>
      <w:r>
        <w:t xml:space="preserve"> lead to similar 5 use cases </w:t>
      </w:r>
      <w:r w:rsidR="006567BB">
        <w:t xml:space="preserve">for the additional </w:t>
      </w:r>
      <w:r>
        <w:t>domain</w:t>
      </w:r>
      <w:r w:rsidR="006567BB">
        <w:t>s</w:t>
      </w:r>
      <w:r>
        <w:t xml:space="preserve">. </w:t>
      </w:r>
    </w:p>
    <w:p w14:paraId="4BE3E304" w14:textId="31A37EE8" w:rsidR="009609E5" w:rsidRDefault="009609E5" w:rsidP="007F5076">
      <w:pPr>
        <w:jc w:val="both"/>
      </w:pPr>
      <w:r>
        <w:lastRenderedPageBreak/>
        <w:t>One difference with Older People work is that for this first domain we did get Excel tables with example concepts and large sets of mappings to SNOMED CT</w:t>
      </w:r>
      <w:r w:rsidR="00996FEF">
        <w:t>. In particular the set of about 12-15 from Gravity, four tables from Denmark, two tables from Norway, and one table from InterR</w:t>
      </w:r>
      <w:r w:rsidR="006567BB">
        <w:t>ai,</w:t>
      </w:r>
      <w:r w:rsidR="00996FEF">
        <w:t xml:space="preserve"> were very useful for Older People, but missing for the two other domains. Therefore we changed the methodology to populate the Excel tables with concepts and codes. The first step to copy the categories and concepts from the table from each use case document into Excel was similar. Also the linkage from concept to a use case was kept. The difference however is that we could not search in the expert’s tables, but instead directly went to the online SNOMED CT international browser. </w:t>
      </w:r>
    </w:p>
    <w:p w14:paraId="698FC822" w14:textId="77777777" w:rsidR="006567BB" w:rsidRDefault="00996FEF" w:rsidP="007F5076">
      <w:pPr>
        <w:jc w:val="both"/>
      </w:pPr>
      <w:r>
        <w:t>Another difference is that we dug deeper into the use case.</w:t>
      </w:r>
      <w:r w:rsidR="006567BB">
        <w:t xml:space="preserve"> In particular this was required because in first instance there were very few gaps.</w:t>
      </w:r>
      <w:r>
        <w:t xml:space="preserve"> Th</w:t>
      </w:r>
      <w:r w:rsidR="006567BB">
        <w:t xml:space="preserve">us, the </w:t>
      </w:r>
      <w:r>
        <w:t xml:space="preserve">focus </w:t>
      </w:r>
      <w:r w:rsidR="006567BB">
        <w:t xml:space="preserve">shifted from </w:t>
      </w:r>
      <w:r>
        <w:t xml:space="preserve">only what is available, </w:t>
      </w:r>
      <w:r w:rsidR="006567BB">
        <w:t xml:space="preserve">to </w:t>
      </w:r>
      <w:r>
        <w:t xml:space="preserve">also </w:t>
      </w:r>
      <w:r w:rsidR="006567BB">
        <w:t xml:space="preserve">determine </w:t>
      </w:r>
      <w:r>
        <w:t xml:space="preserve">what </w:t>
      </w:r>
      <w:r w:rsidR="006567BB">
        <w:t>c</w:t>
      </w:r>
      <w:r>
        <w:t>ould be expected</w:t>
      </w:r>
      <w:r w:rsidR="006567BB">
        <w:t>,</w:t>
      </w:r>
      <w:r>
        <w:t xml:space="preserve"> or even what should be available. Hence, instead of listing </w:t>
      </w:r>
      <w:r w:rsidR="002A6AFD">
        <w:t>the concepts that are presented in the use case, we discussed further what would be valid similar options</w:t>
      </w:r>
      <w:r w:rsidR="006567BB">
        <w:t xml:space="preserve"> to expect</w:t>
      </w:r>
      <w:r w:rsidR="002A6AFD">
        <w:t>. E.g. if a use case talks about a brother, the assumption is that in another case a sister could be a valid entry</w:t>
      </w:r>
      <w:r w:rsidR="006567BB">
        <w:t xml:space="preserve"> as well</w:t>
      </w:r>
      <w:r w:rsidR="002A6AFD">
        <w:t xml:space="preserve">. And if you talk about minimal depressed feelings, there is a valid option for severe depressed feelings, but also for no depressed feelings at all. In other words, the possible valid concepts matching with the use case were added. </w:t>
      </w:r>
    </w:p>
    <w:p w14:paraId="24F685AE" w14:textId="710AA07B" w:rsidR="00996FEF" w:rsidRDefault="002A6AFD" w:rsidP="007F5076">
      <w:pPr>
        <w:jc w:val="both"/>
      </w:pPr>
      <w:r>
        <w:t xml:space="preserve">Another step deeper was the use of </w:t>
      </w:r>
      <w:r w:rsidR="006567BB">
        <w:t xml:space="preserve">screenings, or </w:t>
      </w:r>
      <w:r>
        <w:t xml:space="preserve">assessment scales, in particular those applicable to the use cases, were further analyzed. This revealed that once very precise topics were addressed, the number of gaps increased. </w:t>
      </w:r>
    </w:p>
    <w:p w14:paraId="3444C302" w14:textId="292084F6" w:rsidR="007F5076" w:rsidRDefault="009609E5" w:rsidP="007F5076">
      <w:pPr>
        <w:jc w:val="both"/>
      </w:pPr>
      <w:r w:rsidRPr="009609E5">
        <w:t xml:space="preserve">The Mental Health and the </w:t>
      </w:r>
      <w:r w:rsidR="007F5076" w:rsidRPr="009609E5">
        <w:t xml:space="preserve">Alcohol and Substance </w:t>
      </w:r>
      <w:r w:rsidR="0064247D" w:rsidRPr="009609E5">
        <w:t>M</w:t>
      </w:r>
      <w:r w:rsidR="007F5076" w:rsidRPr="009609E5">
        <w:t xml:space="preserve">isuse </w:t>
      </w:r>
      <w:r w:rsidRPr="009609E5">
        <w:t>Excel Tables were</w:t>
      </w:r>
      <w:r w:rsidR="0064247D" w:rsidRPr="009609E5">
        <w:t xml:space="preserve"> </w:t>
      </w:r>
      <w:r w:rsidR="00996FEF">
        <w:t xml:space="preserve">hence </w:t>
      </w:r>
      <w:r w:rsidR="007F5076" w:rsidRPr="009609E5">
        <w:t>created in</w:t>
      </w:r>
      <w:r w:rsidRPr="009609E5">
        <w:t xml:space="preserve"> January and February respectively</w:t>
      </w:r>
      <w:r w:rsidR="007F5076" w:rsidRPr="009609E5">
        <w:t xml:space="preserve">, sent out </w:t>
      </w:r>
      <w:r w:rsidRPr="009609E5">
        <w:t>to the Experts for review and commenting, with deadlines of March 3 and March 10. These will be discussed in March expert meeting.</w:t>
      </w:r>
    </w:p>
    <w:p w14:paraId="670951B5" w14:textId="1B2BD952" w:rsidR="00C20E13" w:rsidRDefault="00C20E13" w:rsidP="007F5076">
      <w:pPr>
        <w:jc w:val="both"/>
      </w:pPr>
      <w:r>
        <w:t xml:space="preserve">Comments were received from Emma Carlin (Australia) to check specific assessment scales that are fit for use with indigenous people, in particular Australian Aboriginals. This has been done for three different scales in the Excel Table for Mental Health. It proved that the normal concepts for health aspects, many were already present in SNOMED CT. However, the more one moves into social care itself, focusing on normal </w:t>
      </w:r>
      <w:r w:rsidR="006567BB">
        <w:t>behavior</w:t>
      </w:r>
      <w:r>
        <w:t xml:space="preserve">, social support, e.g., from </w:t>
      </w:r>
      <w:r w:rsidR="006567BB">
        <w:t>colleagues</w:t>
      </w:r>
      <w:r>
        <w:t xml:space="preserve">, school, classmates, extended family and so on, the more gaps were revealed. Applying assessment scales varies. On example has 8 variables, of which 6 were represented in SNOMED CT. However, </w:t>
      </w:r>
      <w:r w:rsidR="006567BB">
        <w:t xml:space="preserve">Also, analysis of specific scales for particular populations, e.g. Aboriginal people in Western Australia, revealed that of about 10 variables, only one has already a SNOMED CT concept and identifier, identifying 9 gaps.  </w:t>
      </w:r>
      <w:r w:rsidR="00515AF1">
        <w:t>This is</w:t>
      </w:r>
      <w:r>
        <w:t xml:space="preserve"> about 8 categories around </w:t>
      </w:r>
      <w:r w:rsidR="009609E5">
        <w:t>the ‘Self’</w:t>
      </w:r>
      <w:r w:rsidR="00515AF1">
        <w:t>, with typical cultural content</w:t>
      </w:r>
      <w:r w:rsidR="009609E5">
        <w:t xml:space="preserve">. </w:t>
      </w:r>
    </w:p>
    <w:p w14:paraId="7FC2213E" w14:textId="77777777" w:rsidR="00E5602B" w:rsidRPr="00D550C8" w:rsidRDefault="00E5602B" w:rsidP="00F154CF">
      <w:pPr>
        <w:jc w:val="both"/>
      </w:pPr>
    </w:p>
    <w:p w14:paraId="649D82F2" w14:textId="36ED29C2" w:rsidR="00224E76" w:rsidRDefault="00224E76" w:rsidP="005C5990">
      <w:pPr>
        <w:pStyle w:val="Kop1"/>
      </w:pPr>
      <w:r w:rsidRPr="005C5990">
        <w:lastRenderedPageBreak/>
        <w:t>Planned work</w:t>
      </w:r>
    </w:p>
    <w:p w14:paraId="5740B671" w14:textId="77777777" w:rsidR="00A103AE" w:rsidRDefault="00A103AE" w:rsidP="00D924C9"/>
    <w:p w14:paraId="0900B306" w14:textId="2FA2FC3B" w:rsidR="006C318C" w:rsidRPr="006C318C" w:rsidRDefault="00A20246" w:rsidP="006C318C">
      <w:pPr>
        <w:jc w:val="both"/>
      </w:pPr>
      <w:r w:rsidRPr="006C318C">
        <w:t xml:space="preserve">The </w:t>
      </w:r>
      <w:r w:rsidR="00544B47" w:rsidRPr="006C318C">
        <w:t>current work is to complete the Excel table</w:t>
      </w:r>
      <w:r w:rsidR="00C20E13">
        <w:t>s</w:t>
      </w:r>
      <w:r w:rsidR="00544B47" w:rsidRPr="006C318C">
        <w:t xml:space="preserve"> with content for Mental Health</w:t>
      </w:r>
      <w:r w:rsidR="00C20E13">
        <w:t xml:space="preserve"> and for Alcohol and Substance Misuse</w:t>
      </w:r>
      <w:r w:rsidR="006C318C" w:rsidRPr="006C318C">
        <w:t>.</w:t>
      </w:r>
      <w:r w:rsidR="00C20E13">
        <w:t xml:space="preserve"> For March it implies to mitigate any comment coming in for the latter. </w:t>
      </w:r>
    </w:p>
    <w:p w14:paraId="61F9D9F7" w14:textId="373E7B41" w:rsidR="0027666F" w:rsidRPr="006C318C" w:rsidRDefault="00020286" w:rsidP="006567BB">
      <w:pPr>
        <w:jc w:val="both"/>
      </w:pPr>
      <w:r w:rsidRPr="006C318C">
        <w:t>The normal meetings will be continued</w:t>
      </w:r>
      <w:r w:rsidR="00A20246" w:rsidRPr="006C318C">
        <w:t>.</w:t>
      </w:r>
      <w:r w:rsidRPr="006C318C">
        <w:t xml:space="preserve"> </w:t>
      </w:r>
      <w:r w:rsidR="00544B47" w:rsidRPr="006C318C">
        <w:t>The next meeting with the experts is</w:t>
      </w:r>
      <w:r w:rsidR="00E3053D">
        <w:t xml:space="preserve"> March</w:t>
      </w:r>
      <w:r w:rsidR="00544B47" w:rsidRPr="006C318C">
        <w:t xml:space="preserve"> 16</w:t>
      </w:r>
      <w:r w:rsidR="006C318C" w:rsidRPr="006C318C">
        <w:t xml:space="preserve"> at 20.00 UTC</w:t>
      </w:r>
      <w:r w:rsidR="00544B47" w:rsidRPr="006C318C">
        <w:t xml:space="preserve">. </w:t>
      </w:r>
      <w:r w:rsidR="006C318C" w:rsidRPr="006C318C">
        <w:t xml:space="preserve">The agenda for that meeting is the </w:t>
      </w:r>
      <w:r w:rsidR="006567BB">
        <w:t xml:space="preserve">finalization of the </w:t>
      </w:r>
      <w:r w:rsidR="006C318C" w:rsidRPr="006C318C">
        <w:t>Mental Health and Alcohol and Substance Excel tables</w:t>
      </w:r>
      <w:r w:rsidR="006567BB">
        <w:t xml:space="preserve"> and</w:t>
      </w:r>
      <w:r w:rsidR="006C318C" w:rsidRPr="006C318C">
        <w:t xml:space="preserve"> an overall review of all work, the materials on the confluence page, the actions that SNOMED CT is planning, and future steps. </w:t>
      </w:r>
    </w:p>
    <w:p w14:paraId="3617347F" w14:textId="75650F95" w:rsidR="006C318C" w:rsidRPr="00D17AF3" w:rsidRDefault="006C318C" w:rsidP="006C318C">
      <w:pPr>
        <w:jc w:val="both"/>
        <w:rPr>
          <w:color w:val="FF0000"/>
        </w:rPr>
      </w:pPr>
      <w:r>
        <w:t xml:space="preserve">The deadline for the pilot project is March 2023. At this stage, progress is such that this deadline will be achieved. </w:t>
      </w:r>
    </w:p>
    <w:sectPr w:rsidR="006C318C" w:rsidRPr="00D17AF3">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3F5C6" w14:textId="77777777" w:rsidR="00B436A3" w:rsidRDefault="00B436A3" w:rsidP="005C5990">
      <w:r>
        <w:separator/>
      </w:r>
    </w:p>
  </w:endnote>
  <w:endnote w:type="continuationSeparator" w:id="0">
    <w:p w14:paraId="74B513B8" w14:textId="77777777" w:rsidR="00B436A3" w:rsidRDefault="00B436A3" w:rsidP="005C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7089" w14:textId="0790FCE6" w:rsidR="005E6653" w:rsidRPr="00967D9B" w:rsidRDefault="005E6653" w:rsidP="005C5990">
    <w:pPr>
      <w:pStyle w:val="Voettekst"/>
    </w:pPr>
    <w:r w:rsidRPr="00967D9B">
      <w:t>Monthly report on progress</w:t>
    </w:r>
    <w:r w:rsidR="00967D9B">
      <w:t xml:space="preserve"> </w:t>
    </w:r>
    <w:r w:rsidR="0027666F">
      <w:t xml:space="preserve">of pilot </w:t>
    </w:r>
    <w:r w:rsidR="00E748F3">
      <w:t xml:space="preserve">Social Care </w:t>
    </w:r>
    <w:r w:rsidR="00967D9B">
      <w:t>#</w:t>
    </w:r>
    <w:r w:rsidR="00C76178">
      <w:t>7</w:t>
    </w:r>
    <w:r w:rsidR="00A20246">
      <w:t xml:space="preserve"> </w:t>
    </w:r>
    <w:r w:rsidR="00C76178">
      <w:t>Febr</w:t>
    </w:r>
    <w:r w:rsidR="00E748F3">
      <w:t xml:space="preserve">uary </w:t>
    </w:r>
    <w:r w:rsidR="00967D9B">
      <w:t>202</w:t>
    </w:r>
    <w:r w:rsidR="00E748F3">
      <w:t xml:space="preserve">3 </w:t>
    </w:r>
    <w:r w:rsidR="00E748F3">
      <w:tab/>
      <w:t>Page</w:t>
    </w:r>
    <w:r w:rsidR="00D17AF3">
      <w:t xml:space="preserve"> </w:t>
    </w:r>
    <w:r w:rsidR="00E748F3">
      <w:fldChar w:fldCharType="begin"/>
    </w:r>
    <w:r w:rsidR="00E748F3">
      <w:instrText>PAGE   \* MERGEFORMAT</w:instrText>
    </w:r>
    <w:r w:rsidR="00E748F3">
      <w:fldChar w:fldCharType="separate"/>
    </w:r>
    <w:r w:rsidR="00E748F3" w:rsidRPr="00E748F3">
      <w:t>1</w:t>
    </w:r>
    <w:r w:rsidR="00E748F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9F6B6" w14:textId="77777777" w:rsidR="00B436A3" w:rsidRDefault="00B436A3" w:rsidP="005C5990">
      <w:r>
        <w:separator/>
      </w:r>
    </w:p>
  </w:footnote>
  <w:footnote w:type="continuationSeparator" w:id="0">
    <w:p w14:paraId="3FD15F92" w14:textId="77777777" w:rsidR="00B436A3" w:rsidRDefault="00B436A3" w:rsidP="005C5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4C49" w14:textId="77777777" w:rsidR="005E6653" w:rsidRDefault="005E6653" w:rsidP="005C5990">
    <w:pPr>
      <w:pStyle w:val="Voettekst"/>
    </w:pPr>
  </w:p>
  <w:tbl>
    <w:tblPr>
      <w:tblStyle w:val="Tabelraster"/>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559"/>
      <w:gridCol w:w="3377"/>
      <w:gridCol w:w="3427"/>
    </w:tblGrid>
    <w:tr w:rsidR="00967D9B" w14:paraId="2C826208" w14:textId="77777777" w:rsidTr="005C5990">
      <w:trPr>
        <w:trHeight w:val="1412"/>
      </w:trPr>
      <w:tc>
        <w:tcPr>
          <w:tcW w:w="1418" w:type="dxa"/>
        </w:tcPr>
        <w:p w14:paraId="4686616A" w14:textId="77777777" w:rsidR="00967D9B" w:rsidRPr="00967D9B" w:rsidRDefault="00967D9B" w:rsidP="005C5990">
          <w:pPr>
            <w:pStyle w:val="Voettekst"/>
          </w:pPr>
          <w:r w:rsidRPr="00967D9B">
            <w:rPr>
              <w:noProof/>
            </w:rPr>
            <w:drawing>
              <wp:inline distT="0" distB="0" distL="0" distR="0" wp14:anchorId="6513E421" wp14:editId="4723A153">
                <wp:extent cx="737589" cy="747834"/>
                <wp:effectExtent l="0" t="0" r="5715" b="0"/>
                <wp:docPr id="12" name="Google Shape;212;g7ecf017965_0_427"/>
                <wp:cNvGraphicFramePr/>
                <a:graphic xmlns:a="http://schemas.openxmlformats.org/drawingml/2006/main">
                  <a:graphicData uri="http://schemas.openxmlformats.org/drawingml/2006/picture">
                    <pic:pic xmlns:pic="http://schemas.openxmlformats.org/drawingml/2006/picture">
                      <pic:nvPicPr>
                        <pic:cNvPr id="12" name="Google Shape;212;g7ecf017965_0_427"/>
                        <pic:cNvPicPr preferRelativeResize="0"/>
                      </pic:nvPicPr>
                      <pic:blipFill rotWithShape="1">
                        <a:blip r:embed="rId1">
                          <a:alphaModFix/>
                        </a:blip>
                        <a:srcRect/>
                        <a:stretch/>
                      </pic:blipFill>
                      <pic:spPr>
                        <a:xfrm>
                          <a:off x="0" y="0"/>
                          <a:ext cx="737589" cy="747834"/>
                        </a:xfrm>
                        <a:prstGeom prst="rect">
                          <a:avLst/>
                        </a:prstGeom>
                        <a:noFill/>
                        <a:ln>
                          <a:noFill/>
                        </a:ln>
                      </pic:spPr>
                    </pic:pic>
                  </a:graphicData>
                </a:graphic>
              </wp:inline>
            </w:drawing>
          </w:r>
        </w:p>
      </w:tc>
      <w:tc>
        <w:tcPr>
          <w:tcW w:w="1559" w:type="dxa"/>
        </w:tcPr>
        <w:p w14:paraId="2C53F1A1" w14:textId="580B4C2E" w:rsidR="00967D9B" w:rsidRPr="00967D9B" w:rsidRDefault="00967D9B" w:rsidP="005C5990">
          <w:pPr>
            <w:pStyle w:val="Kop1"/>
            <w:numPr>
              <w:ilvl w:val="0"/>
              <w:numId w:val="0"/>
            </w:numPr>
            <w:jc w:val="center"/>
          </w:pPr>
          <w:r w:rsidRPr="00967D9B">
            <w:t>Social Care</w:t>
          </w:r>
        </w:p>
      </w:tc>
      <w:tc>
        <w:tcPr>
          <w:tcW w:w="3377" w:type="dxa"/>
        </w:tcPr>
        <w:p w14:paraId="2B698A53" w14:textId="77777777" w:rsidR="00967D9B" w:rsidRPr="00967D9B" w:rsidRDefault="00967D9B" w:rsidP="005C5990">
          <w:pPr>
            <w:pStyle w:val="Kop1"/>
            <w:numPr>
              <w:ilvl w:val="0"/>
              <w:numId w:val="0"/>
            </w:numPr>
            <w:jc w:val="center"/>
          </w:pPr>
          <w:r w:rsidRPr="00967D9B">
            <w:rPr>
              <w:noProof/>
            </w:rPr>
            <w:drawing>
              <wp:inline distT="0" distB="0" distL="0" distR="0" wp14:anchorId="3CF0D71A" wp14:editId="7E78D423">
                <wp:extent cx="946815" cy="572135"/>
                <wp:effectExtent l="0" t="0" r="5715" b="0"/>
                <wp:docPr id="2" name="Picture 1">
                  <a:extLst xmlns:a="http://schemas.openxmlformats.org/drawingml/2006/main">
                    <a:ext uri="{FF2B5EF4-FFF2-40B4-BE49-F238E27FC236}">
                      <a16:creationId xmlns:a16="http://schemas.microsoft.com/office/drawing/2014/main" id="{1818DEFE-472C-4F0A-AE94-E6FA76683F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818DEFE-472C-4F0A-AE94-E6FA76683FC8}"/>
                            </a:ext>
                          </a:extLst>
                        </pic:cNvPr>
                        <pic:cNvPicPr>
                          <a:picLocks noChangeAspect="1"/>
                        </pic:cNvPicPr>
                      </pic:nvPicPr>
                      <pic:blipFill>
                        <a:blip r:embed="rId2"/>
                        <a:stretch>
                          <a:fillRect/>
                        </a:stretch>
                      </pic:blipFill>
                      <pic:spPr>
                        <a:xfrm>
                          <a:off x="0" y="0"/>
                          <a:ext cx="958036" cy="578916"/>
                        </a:xfrm>
                        <a:prstGeom prst="rect">
                          <a:avLst/>
                        </a:prstGeom>
                      </pic:spPr>
                    </pic:pic>
                  </a:graphicData>
                </a:graphic>
              </wp:inline>
            </w:drawing>
          </w:r>
        </w:p>
      </w:tc>
      <w:tc>
        <w:tcPr>
          <w:tcW w:w="3427" w:type="dxa"/>
        </w:tcPr>
        <w:p w14:paraId="2B455D74" w14:textId="51187630" w:rsidR="00967D9B" w:rsidRPr="00967D9B" w:rsidRDefault="00967D9B" w:rsidP="005C5990">
          <w:pPr>
            <w:pStyle w:val="Kop1"/>
            <w:numPr>
              <w:ilvl w:val="0"/>
              <w:numId w:val="0"/>
            </w:numPr>
          </w:pPr>
          <w:r w:rsidRPr="00967D9B">
            <w:t>Pilot</w:t>
          </w:r>
          <w:r w:rsidR="005C5990">
            <w:t xml:space="preserve"> </w:t>
          </w:r>
          <w:r w:rsidR="00E748F3">
            <w:t>Mental Health &amp; Alcohol and Substance Misuse</w:t>
          </w:r>
        </w:p>
        <w:p w14:paraId="04903D0A" w14:textId="7085692F" w:rsidR="00967D9B" w:rsidRPr="00967D9B" w:rsidRDefault="00967D9B" w:rsidP="005C5990">
          <w:pPr>
            <w:pStyle w:val="Kop1"/>
            <w:numPr>
              <w:ilvl w:val="0"/>
              <w:numId w:val="0"/>
            </w:numPr>
            <w:jc w:val="center"/>
          </w:pPr>
          <w:r w:rsidRPr="00967D9B">
            <w:t>202</w:t>
          </w:r>
          <w:r w:rsidR="00E748F3">
            <w:t>3</w:t>
          </w:r>
        </w:p>
      </w:tc>
    </w:tr>
  </w:tbl>
  <w:p w14:paraId="20F785A1" w14:textId="77777777" w:rsidR="00DC651B" w:rsidRDefault="00DC651B" w:rsidP="005C5990">
    <w:pPr>
      <w:pStyle w:val="Voetteks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B04CB"/>
    <w:multiLevelType w:val="hybridMultilevel"/>
    <w:tmpl w:val="503C818A"/>
    <w:lvl w:ilvl="0" w:tplc="2340C37E">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B36D46"/>
    <w:multiLevelType w:val="hybridMultilevel"/>
    <w:tmpl w:val="660C669E"/>
    <w:lvl w:ilvl="0" w:tplc="1D9A00A6">
      <w:start w:val="1"/>
      <w:numFmt w:val="decimal"/>
      <w:pStyle w:val="Kop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783031">
    <w:abstractNumId w:val="1"/>
  </w:num>
  <w:num w:numId="2" w16cid:durableId="2012491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DB1"/>
    <w:rsid w:val="00003C53"/>
    <w:rsid w:val="00020286"/>
    <w:rsid w:val="000368D5"/>
    <w:rsid w:val="000A0221"/>
    <w:rsid w:val="000B0DB1"/>
    <w:rsid w:val="00100DC6"/>
    <w:rsid w:val="00113395"/>
    <w:rsid w:val="00176102"/>
    <w:rsid w:val="00191333"/>
    <w:rsid w:val="001A120A"/>
    <w:rsid w:val="00224E76"/>
    <w:rsid w:val="0022751A"/>
    <w:rsid w:val="00236BE5"/>
    <w:rsid w:val="0027666F"/>
    <w:rsid w:val="002A6AFD"/>
    <w:rsid w:val="003B6703"/>
    <w:rsid w:val="003C4E1D"/>
    <w:rsid w:val="003D5FAE"/>
    <w:rsid w:val="00443929"/>
    <w:rsid w:val="00461AA7"/>
    <w:rsid w:val="00474BFC"/>
    <w:rsid w:val="00515AF1"/>
    <w:rsid w:val="00540374"/>
    <w:rsid w:val="00544B47"/>
    <w:rsid w:val="00571A2C"/>
    <w:rsid w:val="005923C4"/>
    <w:rsid w:val="005C5990"/>
    <w:rsid w:val="005E6653"/>
    <w:rsid w:val="0064247D"/>
    <w:rsid w:val="00643EF0"/>
    <w:rsid w:val="006567BB"/>
    <w:rsid w:val="006638AE"/>
    <w:rsid w:val="006C318C"/>
    <w:rsid w:val="0076094D"/>
    <w:rsid w:val="007A5C8D"/>
    <w:rsid w:val="007F5076"/>
    <w:rsid w:val="0083379A"/>
    <w:rsid w:val="00847BDF"/>
    <w:rsid w:val="00847DAB"/>
    <w:rsid w:val="008C644F"/>
    <w:rsid w:val="00907532"/>
    <w:rsid w:val="009152DD"/>
    <w:rsid w:val="00947FE9"/>
    <w:rsid w:val="009609E5"/>
    <w:rsid w:val="009638A3"/>
    <w:rsid w:val="00967D9B"/>
    <w:rsid w:val="00987C93"/>
    <w:rsid w:val="00996FEF"/>
    <w:rsid w:val="00A00F3B"/>
    <w:rsid w:val="00A103AE"/>
    <w:rsid w:val="00A20246"/>
    <w:rsid w:val="00B007CB"/>
    <w:rsid w:val="00B436A3"/>
    <w:rsid w:val="00C11487"/>
    <w:rsid w:val="00C20E13"/>
    <w:rsid w:val="00C46D44"/>
    <w:rsid w:val="00C76178"/>
    <w:rsid w:val="00CB716E"/>
    <w:rsid w:val="00CB7EB5"/>
    <w:rsid w:val="00D17AF3"/>
    <w:rsid w:val="00D550C8"/>
    <w:rsid w:val="00D55862"/>
    <w:rsid w:val="00D924C9"/>
    <w:rsid w:val="00DC651B"/>
    <w:rsid w:val="00DD1F25"/>
    <w:rsid w:val="00DD465A"/>
    <w:rsid w:val="00DF3DD2"/>
    <w:rsid w:val="00E3053D"/>
    <w:rsid w:val="00E3058F"/>
    <w:rsid w:val="00E5602B"/>
    <w:rsid w:val="00E748F3"/>
    <w:rsid w:val="00E82811"/>
    <w:rsid w:val="00EF3F1F"/>
    <w:rsid w:val="00F154CF"/>
    <w:rsid w:val="00F34C12"/>
    <w:rsid w:val="00F86796"/>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8EA28"/>
  <w15:chartTrackingRefBased/>
  <w15:docId w15:val="{9288FF54-94B9-4769-BC25-FBDED531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C5990"/>
    <w:rPr>
      <w:rFonts w:ascii="Trebuchet MS" w:hAnsi="Trebuchet MS"/>
    </w:rPr>
  </w:style>
  <w:style w:type="paragraph" w:styleId="Kop1">
    <w:name w:val="heading 1"/>
    <w:basedOn w:val="Standaard"/>
    <w:next w:val="Standaard"/>
    <w:link w:val="Kop1Char"/>
    <w:uiPriority w:val="9"/>
    <w:qFormat/>
    <w:rsid w:val="005C5990"/>
    <w:pPr>
      <w:keepNext/>
      <w:keepLines/>
      <w:numPr>
        <w:numId w:val="1"/>
      </w:numPr>
      <w:spacing w:before="240" w:after="0"/>
      <w:outlineLvl w:val="0"/>
    </w:pPr>
    <w:rPr>
      <w:rFonts w:eastAsiaTheme="majorEastAsia"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C651B"/>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DC651B"/>
  </w:style>
  <w:style w:type="paragraph" w:styleId="Voettekst">
    <w:name w:val="footer"/>
    <w:basedOn w:val="Standaard"/>
    <w:link w:val="VoettekstChar"/>
    <w:uiPriority w:val="99"/>
    <w:unhideWhenUsed/>
    <w:rsid w:val="00DC651B"/>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DC651B"/>
  </w:style>
  <w:style w:type="table" w:styleId="Tabelraster">
    <w:name w:val="Table Grid"/>
    <w:basedOn w:val="Standaardtabel"/>
    <w:uiPriority w:val="39"/>
    <w:rsid w:val="005E66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5E66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Standaardalinea-lettertype"/>
    <w:uiPriority w:val="99"/>
    <w:unhideWhenUsed/>
    <w:rsid w:val="00967D9B"/>
    <w:rPr>
      <w:color w:val="0563C1" w:themeColor="hyperlink"/>
      <w:u w:val="single"/>
    </w:rPr>
  </w:style>
  <w:style w:type="character" w:styleId="Onopgelostemelding">
    <w:name w:val="Unresolved Mention"/>
    <w:basedOn w:val="Standaardalinea-lettertype"/>
    <w:uiPriority w:val="99"/>
    <w:semiHidden/>
    <w:unhideWhenUsed/>
    <w:rsid w:val="00967D9B"/>
    <w:rPr>
      <w:color w:val="605E5C"/>
      <w:shd w:val="clear" w:color="auto" w:fill="E1DFDD"/>
    </w:rPr>
  </w:style>
  <w:style w:type="character" w:customStyle="1" w:styleId="Kop1Char">
    <w:name w:val="Kop 1 Char"/>
    <w:basedOn w:val="Standaardalinea-lettertype"/>
    <w:link w:val="Kop1"/>
    <w:uiPriority w:val="9"/>
    <w:rsid w:val="005C5990"/>
    <w:rPr>
      <w:rFonts w:ascii="Trebuchet MS" w:eastAsiaTheme="majorEastAsia" w:hAnsi="Trebuchet MS" w:cstheme="majorBidi"/>
      <w:color w:val="2F5496" w:themeColor="accent1" w:themeShade="BF"/>
      <w:sz w:val="32"/>
      <w:szCs w:val="32"/>
    </w:rPr>
  </w:style>
  <w:style w:type="paragraph" w:styleId="Lijstalinea">
    <w:name w:val="List Paragraph"/>
    <w:basedOn w:val="Standaard"/>
    <w:uiPriority w:val="34"/>
    <w:qFormat/>
    <w:rsid w:val="00847BDF"/>
    <w:pPr>
      <w:ind w:left="720"/>
      <w:contextualSpacing/>
    </w:pPr>
  </w:style>
  <w:style w:type="paragraph" w:styleId="Bijschrift">
    <w:name w:val="caption"/>
    <w:basedOn w:val="Standaard"/>
    <w:next w:val="Standaard"/>
    <w:uiPriority w:val="35"/>
    <w:unhideWhenUsed/>
    <w:qFormat/>
    <w:rsid w:val="00DD465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3</Pages>
  <Words>877</Words>
  <Characters>4824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ms.7165</cp:lastModifiedBy>
  <cp:revision>3</cp:revision>
  <dcterms:created xsi:type="dcterms:W3CDTF">2023-03-07T11:57:00Z</dcterms:created>
  <dcterms:modified xsi:type="dcterms:W3CDTF">2023-03-07T13:55:00Z</dcterms:modified>
</cp:coreProperties>
</file>